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6324" w:rsidRPr="005E6324" w:rsidRDefault="005E6324" w:rsidP="005E6324">
      <w:pPr>
        <w:shd w:val="clear" w:color="auto" w:fill="FFFFFF"/>
        <w:spacing w:after="180" w:line="690" w:lineRule="atLeast"/>
        <w:textAlignment w:val="baseline"/>
        <w:outlineLvl w:val="0"/>
        <w:rPr>
          <w:rFonts w:eastAsia="Times New Roman" w:cs="Times New Roman"/>
          <w:bCs/>
          <w:kern w:val="36"/>
          <w:sz w:val="40"/>
          <w:szCs w:val="40"/>
        </w:rPr>
      </w:pPr>
      <w:bookmarkStart w:id="0" w:name="_GoBack"/>
      <w:r w:rsidRPr="005E6324">
        <w:rPr>
          <w:rFonts w:eastAsia="Times New Roman" w:cs="Times New Roman"/>
          <w:bCs/>
          <w:kern w:val="36"/>
          <w:sz w:val="40"/>
          <w:szCs w:val="40"/>
        </w:rPr>
        <w:t>Border guards nab Palestinian smuggling 37 pistols from Jordan to Israel</w:t>
      </w:r>
    </w:p>
    <w:bookmarkEnd w:id="0"/>
    <w:p w:rsidR="005E6324" w:rsidRPr="005E6324" w:rsidRDefault="005E6324" w:rsidP="005E6324">
      <w:pPr>
        <w:spacing w:after="0" w:line="240" w:lineRule="auto"/>
        <w:rPr>
          <w:rFonts w:cs="Times New Roman"/>
          <w:szCs w:val="24"/>
        </w:rPr>
      </w:pPr>
      <w:r w:rsidRPr="005E6324">
        <w:rPr>
          <w:rFonts w:cs="Times New Roman"/>
          <w:szCs w:val="24"/>
        </w:rPr>
        <w:t>February 24, 2019</w:t>
      </w:r>
    </w:p>
    <w:p w:rsidR="005E6324" w:rsidRPr="005E6324" w:rsidRDefault="005E6324" w:rsidP="005E6324">
      <w:pPr>
        <w:spacing w:after="0" w:line="240" w:lineRule="auto"/>
        <w:rPr>
          <w:rFonts w:cs="Times New Roman"/>
          <w:szCs w:val="24"/>
        </w:rPr>
      </w:pPr>
      <w:r w:rsidRPr="005E6324">
        <w:rPr>
          <w:rFonts w:cs="Times New Roman"/>
          <w:szCs w:val="24"/>
        </w:rPr>
        <w:t>By Judah Ari Gross</w:t>
      </w:r>
    </w:p>
    <w:p w:rsidR="005E6324" w:rsidRPr="005E6324" w:rsidRDefault="005E6324" w:rsidP="005E6324">
      <w:pPr>
        <w:spacing w:after="0" w:line="240" w:lineRule="auto"/>
        <w:rPr>
          <w:rFonts w:cs="Times New Roman"/>
          <w:szCs w:val="24"/>
        </w:rPr>
      </w:pPr>
      <w:r w:rsidRPr="005E6324">
        <w:rPr>
          <w:rFonts w:cs="Times New Roman"/>
          <w:szCs w:val="24"/>
        </w:rPr>
        <w:t>The Times of Israel</w:t>
      </w:r>
    </w:p>
    <w:p w:rsidR="005E6324" w:rsidRDefault="005E6324" w:rsidP="005E6324">
      <w:pPr>
        <w:spacing w:after="0" w:line="240" w:lineRule="auto"/>
        <w:rPr>
          <w:rFonts w:cs="Times New Roman"/>
          <w:szCs w:val="24"/>
        </w:rPr>
      </w:pPr>
      <w:hyperlink r:id="rId4" w:history="1">
        <w:r w:rsidRPr="005E6324">
          <w:rPr>
            <w:rStyle w:val="Hyperlink"/>
            <w:rFonts w:cs="Times New Roman"/>
            <w:color w:val="auto"/>
            <w:szCs w:val="24"/>
          </w:rPr>
          <w:t>https://www.timesofisrael.com/border-guards-nab-palestinian-smuggling-37-pistols-from-jordan-to-israel/</w:t>
        </w:r>
      </w:hyperlink>
    </w:p>
    <w:p w:rsidR="005E6324" w:rsidRPr="005E6324" w:rsidRDefault="005E6324" w:rsidP="005E6324">
      <w:pPr>
        <w:spacing w:after="0" w:line="240" w:lineRule="auto"/>
        <w:rPr>
          <w:rFonts w:cs="Times New Roman"/>
          <w:szCs w:val="24"/>
        </w:rPr>
      </w:pPr>
    </w:p>
    <w:p w:rsidR="005E6324" w:rsidRPr="005E6324" w:rsidRDefault="005E6324" w:rsidP="005E6324">
      <w:pPr>
        <w:pStyle w:val="NormalWeb"/>
        <w:shd w:val="clear" w:color="auto" w:fill="FFFFFF"/>
        <w:spacing w:before="0" w:beforeAutospacing="0" w:after="390" w:afterAutospacing="0"/>
        <w:textAlignment w:val="baseline"/>
      </w:pPr>
      <w:r w:rsidRPr="005E6324">
        <w:t>Israeli security forces foiled an apparent plot to smuggle 37 handguns into Israel from Jordan earlier this month, in an operation that was kept under a gag order until Sunday, police said.</w:t>
      </w:r>
    </w:p>
    <w:p w:rsidR="005E6324" w:rsidRPr="005E6324" w:rsidRDefault="005E6324" w:rsidP="005E6324">
      <w:pPr>
        <w:pStyle w:val="NormalWeb"/>
        <w:shd w:val="clear" w:color="auto" w:fill="FFFFFF"/>
        <w:spacing w:before="0" w:beforeAutospacing="0" w:after="390" w:afterAutospacing="0"/>
        <w:textAlignment w:val="baseline"/>
      </w:pPr>
      <w:r w:rsidRPr="005E6324">
        <w:t>On February 7, Border Police officers spotted the primary suspect, a Palestinian man from the Nablus area, as he attempted to cross the border fence into northern Israel from Jordan wearing a large backpack.</w:t>
      </w:r>
    </w:p>
    <w:p w:rsidR="005E6324" w:rsidRPr="005E6324" w:rsidRDefault="005E6324">
      <w:pPr>
        <w:rPr>
          <w:rFonts w:cs="Times New Roman"/>
          <w:szCs w:val="24"/>
          <w:shd w:val="clear" w:color="auto" w:fill="FFFFFF"/>
        </w:rPr>
      </w:pPr>
      <w:r w:rsidRPr="005E6324">
        <w:rPr>
          <w:rFonts w:cs="Times New Roman"/>
          <w:szCs w:val="24"/>
          <w:shd w:val="clear" w:color="auto" w:fill="FFFFFF"/>
        </w:rPr>
        <w:t>The border guards, assisted by the Israel Defense Forces, arrested the man shortly after he crossed into the northern Jordan Valley and found inside his bag the 37 pistols of various types, police said.</w:t>
      </w:r>
    </w:p>
    <w:p w:rsidR="005E6324" w:rsidRPr="005E6324" w:rsidRDefault="005E6324" w:rsidP="005E6324">
      <w:pPr>
        <w:pStyle w:val="NormalWeb"/>
        <w:shd w:val="clear" w:color="auto" w:fill="FFFFFF"/>
        <w:spacing w:before="0" w:beforeAutospacing="0" w:after="390" w:afterAutospacing="0"/>
        <w:textAlignment w:val="baseline"/>
      </w:pPr>
      <w:r w:rsidRPr="005E6324">
        <w:t>The police arrested three other Palestinian suspects — all from the Nablus area — whom they believe were planning to pick up the suspect after he crossed the border.</w:t>
      </w:r>
    </w:p>
    <w:p w:rsidR="005E6324" w:rsidRPr="005E6324" w:rsidRDefault="005E6324" w:rsidP="005E6324">
      <w:pPr>
        <w:pStyle w:val="NormalWeb"/>
        <w:shd w:val="clear" w:color="auto" w:fill="FFFFFF"/>
        <w:spacing w:before="0" w:beforeAutospacing="0" w:after="390" w:afterAutospacing="0"/>
        <w:textAlignment w:val="baseline"/>
      </w:pPr>
      <w:r w:rsidRPr="005E6324">
        <w:t>“We noticed a few suspicious cars driving around the road and after a few hours of activity, using advanced means and special technologies, we spotted the suspect cross the Israeli border into Jordan and, a few hours later, we saw the suspect cross back into Israel with a bag on his back,” the commander of the Border Police unit said in a statement.</w:t>
      </w:r>
    </w:p>
    <w:p w:rsidR="005E6324" w:rsidRPr="005E6324" w:rsidRDefault="005E6324" w:rsidP="005E6324">
      <w:pPr>
        <w:pStyle w:val="NormalWeb"/>
        <w:shd w:val="clear" w:color="auto" w:fill="FFFFFF"/>
        <w:spacing w:before="0" w:beforeAutospacing="0" w:after="390" w:afterAutospacing="0"/>
        <w:textAlignment w:val="baseline"/>
      </w:pPr>
      <w:r w:rsidRPr="005E6324">
        <w:t>“At that point, I ordered troops to arrest the suspect and the suspects that were in the cars. In the bag, we found 37 pistols of different types and thus we succeeded in thwarting the smuggling,” he said.</w:t>
      </w:r>
    </w:p>
    <w:p w:rsidR="005E6324" w:rsidRPr="005E6324" w:rsidRDefault="005E6324">
      <w:pPr>
        <w:rPr>
          <w:rFonts w:cs="Times New Roman"/>
          <w:szCs w:val="24"/>
        </w:rPr>
      </w:pPr>
    </w:p>
    <w:sectPr w:rsidR="005E6324" w:rsidRPr="005E63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324"/>
    <w:rsid w:val="005E6324"/>
    <w:rsid w:val="007733EE"/>
    <w:rsid w:val="00AE203F"/>
    <w:rsid w:val="00BF22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95A2A2"/>
  <w15:chartTrackingRefBased/>
  <w15:docId w15:val="{495B4FAF-0F3D-4483-93A9-E578A282E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paragraph" w:styleId="Heading1">
    <w:name w:val="heading 1"/>
    <w:basedOn w:val="Normal"/>
    <w:link w:val="Heading1Char"/>
    <w:uiPriority w:val="9"/>
    <w:qFormat/>
    <w:rsid w:val="005E6324"/>
    <w:pPr>
      <w:spacing w:before="100" w:beforeAutospacing="1" w:after="100" w:afterAutospacing="1" w:line="240" w:lineRule="auto"/>
      <w:outlineLvl w:val="0"/>
    </w:pPr>
    <w:rPr>
      <w:rFonts w:eastAsia="Times New Roman" w:cs="Times New Roman"/>
      <w:b/>
      <w:bCs/>
      <w:kern w:val="36"/>
      <w:sz w:val="48"/>
      <w:szCs w:val="48"/>
    </w:rPr>
  </w:style>
  <w:style w:type="paragraph" w:styleId="Heading5">
    <w:name w:val="heading 5"/>
    <w:basedOn w:val="Normal"/>
    <w:next w:val="Normal"/>
    <w:link w:val="Heading5Char"/>
    <w:uiPriority w:val="9"/>
    <w:semiHidden/>
    <w:unhideWhenUsed/>
    <w:qFormat/>
    <w:rsid w:val="005E6324"/>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6324"/>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5E6324"/>
    <w:rPr>
      <w:color w:val="0563C1" w:themeColor="hyperlink"/>
      <w:u w:val="single"/>
    </w:rPr>
  </w:style>
  <w:style w:type="character" w:customStyle="1" w:styleId="Heading5Char">
    <w:name w:val="Heading 5 Char"/>
    <w:basedOn w:val="DefaultParagraphFont"/>
    <w:link w:val="Heading5"/>
    <w:uiPriority w:val="9"/>
    <w:semiHidden/>
    <w:rsid w:val="005E6324"/>
    <w:rPr>
      <w:rFonts w:asciiTheme="majorHAnsi" w:eastAsiaTheme="majorEastAsia" w:hAnsiTheme="majorHAnsi" w:cstheme="majorBidi"/>
      <w:color w:val="2E74B5" w:themeColor="accent1" w:themeShade="BF"/>
      <w:sz w:val="24"/>
    </w:rPr>
  </w:style>
  <w:style w:type="paragraph" w:styleId="NormalWeb">
    <w:name w:val="Normal (Web)"/>
    <w:basedOn w:val="Normal"/>
    <w:uiPriority w:val="99"/>
    <w:semiHidden/>
    <w:unhideWhenUsed/>
    <w:rsid w:val="005E6324"/>
    <w:pPr>
      <w:spacing w:before="100" w:beforeAutospacing="1" w:after="100" w:afterAutospacing="1" w:line="240" w:lineRule="auto"/>
    </w:pPr>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90100">
      <w:bodyDiv w:val="1"/>
      <w:marLeft w:val="0"/>
      <w:marRight w:val="0"/>
      <w:marTop w:val="0"/>
      <w:marBottom w:val="0"/>
      <w:divBdr>
        <w:top w:val="none" w:sz="0" w:space="0" w:color="auto"/>
        <w:left w:val="none" w:sz="0" w:space="0" w:color="auto"/>
        <w:bottom w:val="none" w:sz="0" w:space="0" w:color="auto"/>
        <w:right w:val="none" w:sz="0" w:space="0" w:color="auto"/>
      </w:divBdr>
    </w:div>
    <w:div w:id="762847326">
      <w:bodyDiv w:val="1"/>
      <w:marLeft w:val="0"/>
      <w:marRight w:val="0"/>
      <w:marTop w:val="0"/>
      <w:marBottom w:val="0"/>
      <w:divBdr>
        <w:top w:val="none" w:sz="0" w:space="0" w:color="auto"/>
        <w:left w:val="none" w:sz="0" w:space="0" w:color="auto"/>
        <w:bottom w:val="none" w:sz="0" w:space="0" w:color="auto"/>
        <w:right w:val="none" w:sz="0" w:space="0" w:color="auto"/>
      </w:divBdr>
      <w:divsChild>
        <w:div w:id="1403287647">
          <w:marLeft w:val="0"/>
          <w:marRight w:val="0"/>
          <w:marTop w:val="0"/>
          <w:marBottom w:val="0"/>
          <w:divBdr>
            <w:top w:val="none" w:sz="0" w:space="0" w:color="auto"/>
            <w:left w:val="none" w:sz="0" w:space="0" w:color="auto"/>
            <w:bottom w:val="none" w:sz="0" w:space="0" w:color="auto"/>
            <w:right w:val="none" w:sz="0" w:space="0" w:color="auto"/>
          </w:divBdr>
          <w:divsChild>
            <w:div w:id="820467266">
              <w:marLeft w:val="0"/>
              <w:marRight w:val="0"/>
              <w:marTop w:val="0"/>
              <w:marBottom w:val="0"/>
              <w:divBdr>
                <w:top w:val="none" w:sz="0" w:space="0" w:color="auto"/>
                <w:left w:val="none" w:sz="0" w:space="0" w:color="auto"/>
                <w:bottom w:val="none" w:sz="0" w:space="0" w:color="auto"/>
                <w:right w:val="none" w:sz="0" w:space="0" w:color="auto"/>
              </w:divBdr>
              <w:divsChild>
                <w:div w:id="750469608">
                  <w:marLeft w:val="0"/>
                  <w:marRight w:val="0"/>
                  <w:marTop w:val="0"/>
                  <w:marBottom w:val="0"/>
                  <w:divBdr>
                    <w:top w:val="none" w:sz="0" w:space="0" w:color="auto"/>
                    <w:left w:val="none" w:sz="0" w:space="0" w:color="auto"/>
                    <w:bottom w:val="none" w:sz="0" w:space="0" w:color="auto"/>
                    <w:right w:val="none" w:sz="0" w:space="0" w:color="auto"/>
                  </w:divBdr>
                </w:div>
                <w:div w:id="850099495">
                  <w:marLeft w:val="0"/>
                  <w:marRight w:val="0"/>
                  <w:marTop w:val="600"/>
                  <w:marBottom w:val="0"/>
                  <w:divBdr>
                    <w:top w:val="none" w:sz="0" w:space="0" w:color="auto"/>
                    <w:left w:val="none" w:sz="0" w:space="0" w:color="auto"/>
                    <w:bottom w:val="none" w:sz="0" w:space="0" w:color="auto"/>
                    <w:right w:val="none" w:sz="0" w:space="0" w:color="auto"/>
                  </w:divBdr>
                  <w:divsChild>
                    <w:div w:id="1926180368">
                      <w:marLeft w:val="0"/>
                      <w:marRight w:val="0"/>
                      <w:marTop w:val="0"/>
                      <w:marBottom w:val="105"/>
                      <w:divBdr>
                        <w:top w:val="none" w:sz="0" w:space="0" w:color="auto"/>
                        <w:left w:val="none" w:sz="0" w:space="0" w:color="auto"/>
                        <w:bottom w:val="none" w:sz="0" w:space="0" w:color="auto"/>
                        <w:right w:val="none" w:sz="0" w:space="0" w:color="auto"/>
                      </w:divBdr>
                    </w:div>
                  </w:divsChild>
                </w:div>
                <w:div w:id="348067539">
                  <w:marLeft w:val="0"/>
                  <w:marRight w:val="0"/>
                  <w:marTop w:val="0"/>
                  <w:marBottom w:val="0"/>
                  <w:divBdr>
                    <w:top w:val="none" w:sz="0" w:space="0" w:color="auto"/>
                    <w:left w:val="none" w:sz="0" w:space="0" w:color="auto"/>
                    <w:bottom w:val="none" w:sz="0" w:space="0" w:color="auto"/>
                    <w:right w:val="none" w:sz="0" w:space="0" w:color="auto"/>
                  </w:divBdr>
                  <w:divsChild>
                    <w:div w:id="1082145079">
                      <w:marLeft w:val="0"/>
                      <w:marRight w:val="0"/>
                      <w:marTop w:val="0"/>
                      <w:marBottom w:val="600"/>
                      <w:divBdr>
                        <w:top w:val="none" w:sz="0" w:space="0" w:color="auto"/>
                        <w:left w:val="none" w:sz="0" w:space="0" w:color="auto"/>
                        <w:bottom w:val="none" w:sz="0" w:space="0" w:color="auto"/>
                        <w:right w:val="none" w:sz="0" w:space="0" w:color="auto"/>
                      </w:divBdr>
                      <w:divsChild>
                        <w:div w:id="1637417335">
                          <w:marLeft w:val="0"/>
                          <w:marRight w:val="0"/>
                          <w:marTop w:val="0"/>
                          <w:marBottom w:val="0"/>
                          <w:divBdr>
                            <w:top w:val="none" w:sz="0" w:space="0" w:color="auto"/>
                            <w:left w:val="none" w:sz="0" w:space="0" w:color="auto"/>
                            <w:bottom w:val="none" w:sz="0" w:space="0" w:color="auto"/>
                            <w:right w:val="none" w:sz="0" w:space="0" w:color="auto"/>
                          </w:divBdr>
                          <w:divsChild>
                            <w:div w:id="1920092963">
                              <w:marLeft w:val="0"/>
                              <w:marRight w:val="0"/>
                              <w:marTop w:val="0"/>
                              <w:marBottom w:val="225"/>
                              <w:divBdr>
                                <w:top w:val="single" w:sz="6" w:space="11" w:color="333333"/>
                                <w:left w:val="none" w:sz="0" w:space="0" w:color="auto"/>
                                <w:bottom w:val="none" w:sz="0" w:space="0" w:color="auto"/>
                                <w:right w:val="none" w:sz="0" w:space="0" w:color="auto"/>
                              </w:divBdr>
                            </w:div>
                          </w:divsChild>
                        </w:div>
                      </w:divsChild>
                    </w:div>
                  </w:divsChild>
                </w:div>
                <w:div w:id="551432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379937">
      <w:bodyDiv w:val="1"/>
      <w:marLeft w:val="0"/>
      <w:marRight w:val="0"/>
      <w:marTop w:val="0"/>
      <w:marBottom w:val="0"/>
      <w:divBdr>
        <w:top w:val="none" w:sz="0" w:space="0" w:color="auto"/>
        <w:left w:val="none" w:sz="0" w:space="0" w:color="auto"/>
        <w:bottom w:val="none" w:sz="0" w:space="0" w:color="auto"/>
        <w:right w:val="none" w:sz="0" w:space="0" w:color="auto"/>
      </w:divBdr>
    </w:div>
    <w:div w:id="1349484305">
      <w:bodyDiv w:val="1"/>
      <w:marLeft w:val="0"/>
      <w:marRight w:val="0"/>
      <w:marTop w:val="0"/>
      <w:marBottom w:val="0"/>
      <w:divBdr>
        <w:top w:val="none" w:sz="0" w:space="0" w:color="auto"/>
        <w:left w:val="none" w:sz="0" w:space="0" w:color="auto"/>
        <w:bottom w:val="none" w:sz="0" w:space="0" w:color="auto"/>
        <w:right w:val="none" w:sz="0" w:space="0" w:color="auto"/>
      </w:divBdr>
    </w:div>
    <w:div w:id="2076777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imesofisrael.com/border-guards-nab-palestinian-smuggling-37-pistols-from-jordan-to-israe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250</Words>
  <Characters>1431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2019-02-25T15:11:00Z</dcterms:created>
  <dcterms:modified xsi:type="dcterms:W3CDTF">2019-02-25T15:16:00Z</dcterms:modified>
</cp:coreProperties>
</file>