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rPr>
          <w:rFonts w:ascii="Times New Roman" w:cs="Times New Roman" w:hAnsi="Times New Roman" w:eastAsia="Times New Roman"/>
          <w:b w:val="1"/>
          <w:bCs w:val="1"/>
          <w:sz w:val="44"/>
          <w:szCs w:val="44"/>
          <w:shd w:val="clear" w:color="auto" w:fill="ffffff"/>
          <w:lang w:val="en-US"/>
        </w:rPr>
      </w:pPr>
      <w:r>
        <w:rPr>
          <w:rFonts w:ascii="Times New Roman" w:hAnsi="Times New Roman"/>
          <w:b w:val="1"/>
          <w:bCs w:val="1"/>
          <w:sz w:val="44"/>
          <w:szCs w:val="44"/>
          <w:shd w:val="clear" w:color="auto" w:fill="ffffff"/>
          <w:rtl w:val="0"/>
          <w:lang w:val="en-US"/>
        </w:rPr>
        <w:t>Hamas bans Palestinian women</w:t>
      </w:r>
      <w:r>
        <w:rPr>
          <w:rFonts w:ascii="Times New Roman" w:hAnsi="Times New Roman" w:hint="default"/>
          <w:b w:val="1"/>
          <w:bCs w:val="1"/>
          <w:sz w:val="44"/>
          <w:szCs w:val="44"/>
          <w:shd w:val="clear" w:color="auto" w:fill="ffffff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sz w:val="44"/>
          <w:szCs w:val="44"/>
          <w:shd w:val="clear" w:color="auto" w:fill="ffffff"/>
          <w:rtl w:val="0"/>
          <w:lang w:val="en-US"/>
        </w:rPr>
        <w:t>s TV channel in Gaza</w:t>
      </w:r>
    </w:p>
    <w:p>
      <w:pPr>
        <w:pStyle w:val="Default"/>
        <w:rPr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February 19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, 2018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By Khaled Abu Toameh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Times of Israel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https://www.timesofisrael.com/hamas-bans-palestinian-womens-channel-in-gaza/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Hamas on Sunday banned the launching of a new television station specializing in Palestinian women</w:t>
      </w:r>
      <w:r>
        <w:rPr>
          <w:rFonts w:ascii="Times New Roman" w:hAnsi="Times New Roman" w:hint="default"/>
          <w:color w:val="403f43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s affairs in the Gaza Strip.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The Hamas-controlled Ministry of Information said that the station, the first of its kind in the Gaza Strip, had failed to obtain a proper license from the relevant authorities.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The new station was supposed to go on air during a ceremony in the Gaza Strip, which is ruled by the Hamas terror group, on Sunday evening.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However, the organizers of the event said that they received an order from the Hamas ministry prohibiting them from holding the ceremony.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The ministry said that the decision came after Taif TV for Palestinian Women had ignored repeated requests to obtain a license.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 xml:space="preserve">It also claimed that another institution in the Gaza Strip carried the same name </w:t>
      </w:r>
      <w:r>
        <w:rPr>
          <w:rFonts w:ascii="Times New Roman" w:hAnsi="Times New Roman" w:hint="default"/>
          <w:color w:val="403f43"/>
          <w:sz w:val="24"/>
          <w:szCs w:val="24"/>
          <w:rtl w:val="0"/>
          <w:lang w:val="en-US"/>
        </w:rPr>
        <w:t xml:space="preserve">— </w:t>
      </w: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a further reason why the television station was banned from launching its broadcasts.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 xml:space="preserve">Saying it honored freedom of expression, the Hamas ministry expressed </w:t>
      </w:r>
      <w:r>
        <w:rPr>
          <w:rFonts w:ascii="Times New Roman" w:hAnsi="Times New Roman" w:hint="default"/>
          <w:color w:val="403f43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regret</w:t>
      </w:r>
      <w:r>
        <w:rPr>
          <w:rFonts w:ascii="Times New Roman" w:hAnsi="Times New Roman" w:hint="default"/>
          <w:color w:val="403f43"/>
          <w:sz w:val="24"/>
          <w:szCs w:val="24"/>
          <w:rtl w:val="0"/>
          <w:lang w:val="en-US"/>
        </w:rPr>
        <w:t xml:space="preserve">” </w:t>
      </w: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that the managers of the new station had failed to abide by the law.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The channel</w:t>
      </w:r>
      <w:r>
        <w:rPr>
          <w:rFonts w:ascii="Times New Roman" w:hAnsi="Times New Roman" w:hint="default"/>
          <w:color w:val="403f43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s management expressed its own regret over Hamas</w:t>
      </w:r>
      <w:r>
        <w:rPr>
          <w:rFonts w:ascii="Times New Roman" w:hAnsi="Times New Roman" w:hint="default"/>
          <w:color w:val="403f43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s decision to ban the launching of the station.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In a statement, the management said that the channel was part of a program belonging to the Haifa Institute for Media and Communication, which already operates with a license from the Hamas ministry.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 w:hint="default"/>
          <w:color w:val="403f43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We regret the claims made by the Government Press Office in Gaza and affirm that our legal status is intact and is not in violation of the law,</w:t>
      </w:r>
      <w:r>
        <w:rPr>
          <w:rFonts w:ascii="Times New Roman" w:hAnsi="Times New Roman" w:hint="default"/>
          <w:color w:val="403f43"/>
          <w:sz w:val="24"/>
          <w:szCs w:val="24"/>
          <w:rtl w:val="0"/>
          <w:lang w:val="en-US"/>
        </w:rPr>
        <w:t xml:space="preserve">” </w:t>
      </w: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the women</w:t>
      </w:r>
      <w:r>
        <w:rPr>
          <w:rFonts w:ascii="Times New Roman" w:hAnsi="Times New Roman" w:hint="default"/>
          <w:color w:val="403f43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s television channel said.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It also noted that the management had obtained a permit from the Ministry of the Interior in the Gaza Strip to proceed with the ceremony to launch the broadcasts.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 xml:space="preserve">The management said that the television station was aimed at </w:t>
      </w:r>
      <w:r>
        <w:rPr>
          <w:rFonts w:ascii="Times New Roman" w:hAnsi="Times New Roman" w:hint="default"/>
          <w:color w:val="403f43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serving Palestinian women, developing their capabilities, and supporting their role in the process of the development of Palestinian society.</w:t>
      </w:r>
      <w:r>
        <w:rPr>
          <w:rFonts w:ascii="Times New Roman" w:hAnsi="Times New Roman" w:hint="default"/>
          <w:color w:val="403f43"/>
          <w:sz w:val="24"/>
          <w:szCs w:val="24"/>
          <w:rtl w:val="0"/>
          <w:lang w:val="en-US"/>
        </w:rPr>
        <w:t>”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Some Palestinians took to social media to express their anger over Hamas</w:t>
      </w:r>
      <w:r>
        <w:rPr>
          <w:rFonts w:ascii="Times New Roman" w:hAnsi="Times New Roman" w:hint="default"/>
          <w:color w:val="403f43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s decision to ban the new women</w:t>
      </w:r>
      <w:r>
        <w:rPr>
          <w:rFonts w:ascii="Times New Roman" w:hAnsi="Times New Roman" w:hint="default"/>
          <w:color w:val="403f43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s television station.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 xml:space="preserve">Palestinian journalist Alaa Helou commented: </w:t>
      </w:r>
      <w:r>
        <w:rPr>
          <w:rFonts w:ascii="Times New Roman" w:hAnsi="Times New Roman" w:hint="default"/>
          <w:color w:val="403f43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Those who are ruling the Gaza Strip make us hate them every day. The boisterous [Hamas] regime has to leave its fingerprint.</w:t>
      </w:r>
      <w:r>
        <w:rPr>
          <w:rFonts w:ascii="Times New Roman" w:hAnsi="Times New Roman" w:hint="default"/>
          <w:color w:val="403f43"/>
          <w:sz w:val="24"/>
          <w:szCs w:val="24"/>
          <w:rtl w:val="0"/>
          <w:lang w:val="en-US"/>
        </w:rPr>
        <w:t>”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 xml:space="preserve">Facebook user Islam Zendah remarked: </w:t>
      </w:r>
      <w:r>
        <w:rPr>
          <w:rFonts w:ascii="Times New Roman" w:hAnsi="Times New Roman" w:hint="default"/>
          <w:color w:val="403f43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The doors of the Gaza Strip carry a sign that reads: Here live the [Hamas] dream-killers.</w:t>
      </w:r>
      <w:r>
        <w:rPr>
          <w:rFonts w:ascii="Times New Roman" w:hAnsi="Times New Roman" w:hint="default"/>
          <w:color w:val="403f43"/>
          <w:sz w:val="24"/>
          <w:szCs w:val="24"/>
          <w:rtl w:val="0"/>
          <w:lang w:val="en-US"/>
        </w:rPr>
        <w:t>”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 xml:space="preserve">In another Facebook comment on the Hams ban, Zeina Al Mashharawi said: </w:t>
      </w:r>
      <w:r>
        <w:rPr>
          <w:rFonts w:ascii="Times New Roman" w:hAnsi="Times New Roman" w:hint="default"/>
          <w:color w:val="403f43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Regrettably, they [Hamas] haven</w:t>
      </w:r>
      <w:r>
        <w:rPr>
          <w:rFonts w:ascii="Times New Roman" w:hAnsi="Times New Roman" w:hint="default"/>
          <w:color w:val="403f43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t left a corner where they haven</w:t>
      </w:r>
      <w:r>
        <w:rPr>
          <w:rFonts w:ascii="Times New Roman" w:hAnsi="Times New Roman" w:hint="default"/>
          <w:color w:val="403f43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t sown hatred, animosity and oppression. There</w:t>
      </w:r>
      <w:r>
        <w:rPr>
          <w:rFonts w:ascii="Times New Roman" w:hAnsi="Times New Roman" w:hint="default"/>
          <w:color w:val="403f43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s no justification for today</w:t>
      </w:r>
      <w:r>
        <w:rPr>
          <w:rFonts w:ascii="Times New Roman" w:hAnsi="Times New Roman" w:hint="default"/>
          <w:color w:val="403f43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s ban.</w:t>
      </w:r>
      <w:r>
        <w:rPr>
          <w:rFonts w:ascii="Times New Roman" w:hAnsi="Times New Roman" w:hint="default"/>
          <w:color w:val="403f43"/>
          <w:sz w:val="24"/>
          <w:szCs w:val="24"/>
          <w:rtl w:val="0"/>
          <w:lang w:val="en-US"/>
        </w:rPr>
        <w:t>”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