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DCC" w:rsidRPr="00D07DCC" w:rsidRDefault="00D07DCC" w:rsidP="00D07DCC">
      <w:pPr>
        <w:spacing w:before="100" w:beforeAutospacing="1" w:after="100" w:afterAutospacing="1" w:line="240" w:lineRule="auto"/>
        <w:outlineLvl w:val="1"/>
        <w:rPr>
          <w:rFonts w:ascii="Times New Roman" w:eastAsia="Times New Roman" w:hAnsi="Times New Roman" w:cs="Times New Roman"/>
          <w:bCs/>
          <w:sz w:val="44"/>
          <w:szCs w:val="44"/>
        </w:rPr>
      </w:pPr>
      <w:r w:rsidRPr="00D07DCC">
        <w:rPr>
          <w:rFonts w:ascii="Times New Roman" w:eastAsia="Times New Roman" w:hAnsi="Times New Roman" w:cs="Times New Roman"/>
          <w:bCs/>
          <w:sz w:val="44"/>
          <w:szCs w:val="44"/>
        </w:rPr>
        <w:t>Report: UN Office Coordinates Millions in Donations to Anti-Israel Groups</w:t>
      </w:r>
    </w:p>
    <w:p w:rsidR="00D07DCC" w:rsidRPr="00D07DCC" w:rsidRDefault="00D07DCC" w:rsidP="00D07DCC">
      <w:pPr>
        <w:spacing w:after="0" w:line="240" w:lineRule="auto"/>
        <w:outlineLvl w:val="1"/>
        <w:rPr>
          <w:rFonts w:ascii="Times New Roman" w:eastAsia="Times New Roman" w:hAnsi="Times New Roman" w:cs="Times New Roman"/>
          <w:bCs/>
          <w:sz w:val="24"/>
          <w:szCs w:val="24"/>
        </w:rPr>
      </w:pPr>
      <w:r w:rsidRPr="00D07DCC">
        <w:rPr>
          <w:rFonts w:ascii="Times New Roman" w:eastAsia="Times New Roman" w:hAnsi="Times New Roman" w:cs="Times New Roman"/>
          <w:bCs/>
          <w:sz w:val="24"/>
          <w:szCs w:val="24"/>
        </w:rPr>
        <w:t>April 7, 2016</w:t>
      </w:r>
    </w:p>
    <w:p w:rsidR="00D07DCC" w:rsidRPr="00D07DCC" w:rsidRDefault="00D07DCC" w:rsidP="00D07DCC">
      <w:pPr>
        <w:spacing w:after="0" w:line="240" w:lineRule="auto"/>
        <w:outlineLvl w:val="1"/>
        <w:rPr>
          <w:rFonts w:ascii="Times New Roman" w:eastAsia="Times New Roman" w:hAnsi="Times New Roman" w:cs="Times New Roman"/>
          <w:bCs/>
          <w:sz w:val="24"/>
          <w:szCs w:val="24"/>
        </w:rPr>
      </w:pPr>
      <w:r w:rsidRPr="00D07DCC">
        <w:rPr>
          <w:rFonts w:ascii="Times New Roman" w:eastAsia="Times New Roman" w:hAnsi="Times New Roman" w:cs="Times New Roman"/>
          <w:bCs/>
          <w:sz w:val="24"/>
          <w:szCs w:val="24"/>
        </w:rPr>
        <w:t>The Tower</w:t>
      </w:r>
    </w:p>
    <w:p w:rsidR="00D07DCC" w:rsidRPr="00D07DCC" w:rsidRDefault="00D07DCC" w:rsidP="00D07DCC">
      <w:pPr>
        <w:spacing w:after="0" w:line="240" w:lineRule="auto"/>
        <w:rPr>
          <w:rFonts w:ascii="Times New Roman" w:eastAsia="Times New Roman" w:hAnsi="Times New Roman" w:cs="Times New Roman"/>
          <w:sz w:val="24"/>
          <w:szCs w:val="24"/>
        </w:rPr>
      </w:pPr>
      <w:hyperlink r:id="rId4" w:history="1">
        <w:r w:rsidRPr="00D07DCC">
          <w:rPr>
            <w:rFonts w:ascii="Times New Roman" w:eastAsia="Times New Roman" w:hAnsi="Times New Roman" w:cs="Times New Roman"/>
            <w:sz w:val="24"/>
            <w:szCs w:val="24"/>
            <w:u w:val="single"/>
          </w:rPr>
          <w:t>http://www.thetower.org/3195-report-un-office-coordinates-millions-in-donations-to-anti-israel-groups/</w:t>
        </w:r>
      </w:hyperlink>
    </w:p>
    <w:p w:rsidR="00D07DCC" w:rsidRPr="00D07DCC" w:rsidRDefault="00D07DCC" w:rsidP="00D07DCC">
      <w:pPr>
        <w:spacing w:after="0" w:line="240" w:lineRule="auto"/>
        <w:rPr>
          <w:rFonts w:ascii="Times New Roman" w:eastAsia="Times New Roman" w:hAnsi="Times New Roman" w:cs="Times New Roman"/>
          <w:sz w:val="24"/>
          <w:szCs w:val="24"/>
        </w:rPr>
      </w:pPr>
    </w:p>
    <w:p w:rsidR="00D07DCC" w:rsidRDefault="00D07DCC" w:rsidP="00D07DCC">
      <w:pPr>
        <w:spacing w:after="0" w:line="240" w:lineRule="auto"/>
        <w:rPr>
          <w:rFonts w:ascii="Times New Roman" w:eastAsia="Times New Roman" w:hAnsi="Times New Roman" w:cs="Times New Roman"/>
          <w:sz w:val="24"/>
          <w:szCs w:val="24"/>
        </w:rPr>
      </w:pPr>
      <w:r w:rsidRPr="00D07DCC">
        <w:rPr>
          <w:rFonts w:ascii="Times New Roman" w:eastAsia="Times New Roman" w:hAnsi="Times New Roman" w:cs="Times New Roman"/>
          <w:sz w:val="24"/>
          <w:szCs w:val="24"/>
        </w:rPr>
        <w:t>A United Nations office has coordinated the donation of millions of dollars to NGOs that are highly critical of Israel, and has helped those groups disseminate their information, a new report by the watchdog group NGO Monitor has documented.</w:t>
      </w:r>
    </w:p>
    <w:p w:rsidR="00D07DCC" w:rsidRPr="00D07DCC" w:rsidRDefault="00D07DCC" w:rsidP="00D07DCC">
      <w:pPr>
        <w:spacing w:after="0" w:line="240" w:lineRule="auto"/>
        <w:rPr>
          <w:rFonts w:ascii="Times New Roman" w:eastAsia="Times New Roman" w:hAnsi="Times New Roman" w:cs="Times New Roman"/>
          <w:sz w:val="24"/>
          <w:szCs w:val="24"/>
        </w:rPr>
      </w:pPr>
    </w:p>
    <w:p w:rsidR="00D07DCC" w:rsidRDefault="00D07DCC" w:rsidP="00D07DCC">
      <w:pPr>
        <w:spacing w:after="0" w:line="240" w:lineRule="auto"/>
        <w:rPr>
          <w:rFonts w:ascii="Times New Roman" w:eastAsia="Times New Roman" w:hAnsi="Times New Roman" w:cs="Times New Roman"/>
          <w:sz w:val="24"/>
          <w:szCs w:val="24"/>
        </w:rPr>
      </w:pPr>
      <w:r w:rsidRPr="00D07DCC">
        <w:rPr>
          <w:rFonts w:ascii="Times New Roman" w:eastAsia="Times New Roman" w:hAnsi="Times New Roman" w:cs="Times New Roman"/>
          <w:sz w:val="24"/>
          <w:szCs w:val="24"/>
        </w:rPr>
        <w:t>The UN Office for the Coordination of Humanitarian Affairs (OCHA) is responsible for “bringing together huma</w:t>
      </w:r>
      <w:bookmarkStart w:id="0" w:name="_GoBack"/>
      <w:bookmarkEnd w:id="0"/>
      <w:r w:rsidRPr="00D07DCC">
        <w:rPr>
          <w:rFonts w:ascii="Times New Roman" w:eastAsia="Times New Roman" w:hAnsi="Times New Roman" w:cs="Times New Roman"/>
          <w:sz w:val="24"/>
          <w:szCs w:val="24"/>
        </w:rPr>
        <w:t xml:space="preserve">nitarian actors to ensure a coherent response to emergencies,” as it </w:t>
      </w:r>
      <w:hyperlink r:id="rId5" w:tgtFrame="_blank" w:history="1">
        <w:r w:rsidRPr="00D07DCC">
          <w:rPr>
            <w:rFonts w:ascii="Times New Roman" w:eastAsia="Times New Roman" w:hAnsi="Times New Roman" w:cs="Times New Roman"/>
            <w:sz w:val="24"/>
            <w:szCs w:val="24"/>
            <w:u w:val="single"/>
          </w:rPr>
          <w:t>describes</w:t>
        </w:r>
      </w:hyperlink>
      <w:r w:rsidRPr="00D07DCC">
        <w:rPr>
          <w:rFonts w:ascii="Times New Roman" w:eastAsia="Times New Roman" w:hAnsi="Times New Roman" w:cs="Times New Roman"/>
          <w:sz w:val="24"/>
          <w:szCs w:val="24"/>
        </w:rPr>
        <w:t xml:space="preserve"> on its website. In practice, its office that focuses on the Israeli-Palestinian conflict (OCHA-oPt) has helped convene and fund numerous NGOs that almost uniformly are critical of Israel.</w:t>
      </w:r>
    </w:p>
    <w:p w:rsidR="00D07DCC" w:rsidRPr="00D07DCC" w:rsidRDefault="00D07DCC" w:rsidP="00D07DCC">
      <w:pPr>
        <w:spacing w:after="0" w:line="240" w:lineRule="auto"/>
        <w:rPr>
          <w:rFonts w:ascii="Times New Roman" w:eastAsia="Times New Roman" w:hAnsi="Times New Roman" w:cs="Times New Roman"/>
          <w:sz w:val="24"/>
          <w:szCs w:val="24"/>
        </w:rPr>
      </w:pPr>
    </w:p>
    <w:p w:rsidR="00D07DCC" w:rsidRDefault="00D07DCC" w:rsidP="00D07DCC">
      <w:pPr>
        <w:spacing w:after="0" w:line="240" w:lineRule="auto"/>
        <w:rPr>
          <w:rFonts w:ascii="Times New Roman" w:eastAsia="Times New Roman" w:hAnsi="Times New Roman" w:cs="Times New Roman"/>
          <w:sz w:val="24"/>
          <w:szCs w:val="24"/>
        </w:rPr>
      </w:pPr>
      <w:r w:rsidRPr="00D07DCC">
        <w:rPr>
          <w:rFonts w:ascii="Times New Roman" w:eastAsia="Times New Roman" w:hAnsi="Times New Roman" w:cs="Times New Roman"/>
          <w:sz w:val="24"/>
          <w:szCs w:val="24"/>
        </w:rPr>
        <w:t>This year, OCHA-oPt requested </w:t>
      </w:r>
      <w:hyperlink r:id="rId6" w:tgtFrame="_blank" w:history="1">
        <w:r w:rsidRPr="00D07DCC">
          <w:rPr>
            <w:rFonts w:ascii="Times New Roman" w:eastAsia="Times New Roman" w:hAnsi="Times New Roman" w:cs="Times New Roman"/>
            <w:sz w:val="24"/>
            <w:szCs w:val="24"/>
            <w:u w:val="single"/>
          </w:rPr>
          <w:t>$571 million</w:t>
        </w:r>
      </w:hyperlink>
      <w:r w:rsidRPr="00D07DCC">
        <w:rPr>
          <w:rFonts w:ascii="Times New Roman" w:eastAsia="Times New Roman" w:hAnsi="Times New Roman" w:cs="Times New Roman"/>
          <w:sz w:val="24"/>
          <w:szCs w:val="24"/>
        </w:rPr>
        <w:t> from international donors to support controversial NGOs, including </w:t>
      </w:r>
      <w:hyperlink r:id="rId7" w:tgtFrame="_blank" w:history="1">
        <w:r w:rsidRPr="00D07DCC">
          <w:rPr>
            <w:rFonts w:ascii="Times New Roman" w:eastAsia="Times New Roman" w:hAnsi="Times New Roman" w:cs="Times New Roman"/>
            <w:sz w:val="24"/>
            <w:szCs w:val="24"/>
            <w:u w:val="single"/>
          </w:rPr>
          <w:t>Islamic Relief Worldwide</w:t>
        </w:r>
      </w:hyperlink>
      <w:r w:rsidRPr="00D07DCC">
        <w:rPr>
          <w:rFonts w:ascii="Times New Roman" w:eastAsia="Times New Roman" w:hAnsi="Times New Roman" w:cs="Times New Roman"/>
          <w:sz w:val="24"/>
          <w:szCs w:val="24"/>
        </w:rPr>
        <w:t>, which was </w:t>
      </w:r>
      <w:hyperlink r:id="rId8" w:tgtFrame="_blank" w:history="1">
        <w:r w:rsidRPr="00D07DCC">
          <w:rPr>
            <w:rFonts w:ascii="Times New Roman" w:eastAsia="Times New Roman" w:hAnsi="Times New Roman" w:cs="Times New Roman"/>
            <w:sz w:val="24"/>
            <w:szCs w:val="24"/>
            <w:u w:val="single"/>
          </w:rPr>
          <w:t>outlawed by Israel</w:t>
        </w:r>
      </w:hyperlink>
      <w:r w:rsidRPr="00D07DCC">
        <w:rPr>
          <w:rFonts w:ascii="Times New Roman" w:eastAsia="Times New Roman" w:hAnsi="Times New Roman" w:cs="Times New Roman"/>
          <w:sz w:val="24"/>
          <w:szCs w:val="24"/>
        </w:rPr>
        <w:t> in June 2014 for its alleged role in funneling money to the terrorist organization Hamas; multiple organizations like </w:t>
      </w:r>
      <w:hyperlink r:id="rId9" w:tgtFrame="_blank" w:history="1">
        <w:r w:rsidRPr="00D07DCC">
          <w:rPr>
            <w:rFonts w:ascii="Times New Roman" w:eastAsia="Times New Roman" w:hAnsi="Times New Roman" w:cs="Times New Roman"/>
            <w:sz w:val="24"/>
            <w:szCs w:val="24"/>
            <w:u w:val="single"/>
          </w:rPr>
          <w:t>Norwegian Peoples Aid</w:t>
        </w:r>
      </w:hyperlink>
      <w:r w:rsidRPr="00D07DCC">
        <w:rPr>
          <w:rFonts w:ascii="Times New Roman" w:eastAsia="Times New Roman" w:hAnsi="Times New Roman" w:cs="Times New Roman"/>
          <w:sz w:val="24"/>
          <w:szCs w:val="24"/>
        </w:rPr>
        <w:t xml:space="preserve"> and the </w:t>
      </w:r>
      <w:hyperlink r:id="rId10" w:tgtFrame="_blank" w:history="1">
        <w:proofErr w:type="spellStart"/>
        <w:r w:rsidRPr="00D07DCC">
          <w:rPr>
            <w:rFonts w:ascii="Times New Roman" w:eastAsia="Times New Roman" w:hAnsi="Times New Roman" w:cs="Times New Roman"/>
            <w:sz w:val="24"/>
            <w:szCs w:val="24"/>
            <w:u w:val="single"/>
          </w:rPr>
          <w:t>Ma’an</w:t>
        </w:r>
        <w:proofErr w:type="spellEnd"/>
        <w:r w:rsidRPr="00D07DCC">
          <w:rPr>
            <w:rFonts w:ascii="Times New Roman" w:eastAsia="Times New Roman" w:hAnsi="Times New Roman" w:cs="Times New Roman"/>
            <w:sz w:val="24"/>
            <w:szCs w:val="24"/>
            <w:u w:val="single"/>
          </w:rPr>
          <w:t xml:space="preserve"> Development Center</w:t>
        </w:r>
      </w:hyperlink>
      <w:r w:rsidRPr="00D07DCC">
        <w:rPr>
          <w:rFonts w:ascii="Times New Roman" w:eastAsia="Times New Roman" w:hAnsi="Times New Roman" w:cs="Times New Roman"/>
          <w:sz w:val="24"/>
          <w:szCs w:val="24"/>
        </w:rPr>
        <w:t> that support and mobilize anti-Israel BDS (boycott, divestment, and sanctions) campaigns; and the </w:t>
      </w:r>
      <w:hyperlink r:id="rId11" w:tgtFrame="_blank" w:history="1">
        <w:r w:rsidRPr="00D07DCC">
          <w:rPr>
            <w:rFonts w:ascii="Times New Roman" w:eastAsia="Times New Roman" w:hAnsi="Times New Roman" w:cs="Times New Roman"/>
            <w:sz w:val="24"/>
            <w:szCs w:val="24"/>
            <w:u w:val="single"/>
          </w:rPr>
          <w:t>Palestinian Center for Human Rights</w:t>
        </w:r>
      </w:hyperlink>
      <w:r w:rsidRPr="00D07DCC">
        <w:rPr>
          <w:rFonts w:ascii="Times New Roman" w:eastAsia="Times New Roman" w:hAnsi="Times New Roman" w:cs="Times New Roman"/>
          <w:sz w:val="24"/>
          <w:szCs w:val="24"/>
        </w:rPr>
        <w:t>, a leader of anti-Israel “</w:t>
      </w:r>
      <w:proofErr w:type="spellStart"/>
      <w:r w:rsidRPr="00D07DCC">
        <w:rPr>
          <w:rFonts w:ascii="Times New Roman" w:eastAsia="Times New Roman" w:hAnsi="Times New Roman" w:cs="Times New Roman"/>
          <w:sz w:val="24"/>
          <w:szCs w:val="24"/>
        </w:rPr>
        <w:t>lawfare</w:t>
      </w:r>
      <w:proofErr w:type="spellEnd"/>
      <w:r w:rsidRPr="00D07DCC">
        <w:rPr>
          <w:rFonts w:ascii="Times New Roman" w:eastAsia="Times New Roman" w:hAnsi="Times New Roman" w:cs="Times New Roman"/>
          <w:sz w:val="24"/>
          <w:szCs w:val="24"/>
        </w:rPr>
        <w:t xml:space="preserve">” campaigns. The UN organization’s 2016 Humanitarian Response Plan </w:t>
      </w:r>
      <w:hyperlink r:id="rId12" w:tgtFrame="_blank" w:history="1">
        <w:r w:rsidRPr="00D07DCC">
          <w:rPr>
            <w:rFonts w:ascii="Times New Roman" w:eastAsia="Times New Roman" w:hAnsi="Times New Roman" w:cs="Times New Roman"/>
            <w:sz w:val="24"/>
            <w:szCs w:val="24"/>
            <w:u w:val="single"/>
          </w:rPr>
          <w:t>alleges</w:t>
        </w:r>
      </w:hyperlink>
      <w:r w:rsidRPr="00D07DCC">
        <w:rPr>
          <w:rFonts w:ascii="Times New Roman" w:eastAsia="Times New Roman" w:hAnsi="Times New Roman" w:cs="Times New Roman"/>
          <w:sz w:val="24"/>
          <w:szCs w:val="24"/>
        </w:rPr>
        <w:t xml:space="preserve"> that “the primary responsibility [for the conflict] lies with the occupying power”—Israel. To solve this, OCHA wrote, its partners “will prioritize victims seeking accountability for [international law] violations.” But Israeli victims of Palestinian violence will not have access to these services, the report noted.</w:t>
      </w:r>
    </w:p>
    <w:p w:rsidR="00D07DCC" w:rsidRPr="00D07DCC" w:rsidRDefault="00D07DCC" w:rsidP="00D07DCC">
      <w:pPr>
        <w:spacing w:after="0" w:line="240" w:lineRule="auto"/>
        <w:rPr>
          <w:rFonts w:ascii="Times New Roman" w:eastAsia="Times New Roman" w:hAnsi="Times New Roman" w:cs="Times New Roman"/>
          <w:sz w:val="24"/>
          <w:szCs w:val="24"/>
        </w:rPr>
      </w:pPr>
    </w:p>
    <w:p w:rsidR="00D07DCC" w:rsidRDefault="00D07DCC" w:rsidP="00D07DCC">
      <w:pPr>
        <w:spacing w:after="0" w:line="240" w:lineRule="auto"/>
        <w:rPr>
          <w:rFonts w:ascii="Times New Roman" w:eastAsia="Times New Roman" w:hAnsi="Times New Roman" w:cs="Times New Roman"/>
          <w:sz w:val="24"/>
          <w:szCs w:val="24"/>
        </w:rPr>
      </w:pPr>
      <w:r w:rsidRPr="00D07DCC">
        <w:rPr>
          <w:rFonts w:ascii="Times New Roman" w:eastAsia="Times New Roman" w:hAnsi="Times New Roman" w:cs="Times New Roman"/>
          <w:sz w:val="24"/>
          <w:szCs w:val="24"/>
        </w:rPr>
        <w:t xml:space="preserve">OCHA-oPt publishes scheduled reports, fact sheets, and other publications that “promote a narrative based solely on Palestinian victimization and Israeli aggression, while minimizing Palestinian terror, </w:t>
      </w:r>
      <w:proofErr w:type="spellStart"/>
      <w:r w:rsidRPr="00D07DCC">
        <w:rPr>
          <w:rFonts w:ascii="Times New Roman" w:eastAsia="Times New Roman" w:hAnsi="Times New Roman" w:cs="Times New Roman"/>
          <w:sz w:val="24"/>
          <w:szCs w:val="24"/>
        </w:rPr>
        <w:t>rejectionism</w:t>
      </w:r>
      <w:proofErr w:type="spellEnd"/>
      <w:r w:rsidRPr="00D07DCC">
        <w:rPr>
          <w:rFonts w:ascii="Times New Roman" w:eastAsia="Times New Roman" w:hAnsi="Times New Roman" w:cs="Times New Roman"/>
          <w:sz w:val="24"/>
          <w:szCs w:val="24"/>
        </w:rPr>
        <w:t>, incitement, and legitimate Israeli national security concerns,” NGO Monitor wrote. For example, a February </w:t>
      </w:r>
      <w:hyperlink r:id="rId13" w:tgtFrame="_blank" w:history="1">
        <w:r w:rsidRPr="00D07DCC">
          <w:rPr>
            <w:rFonts w:ascii="Times New Roman" w:eastAsia="Times New Roman" w:hAnsi="Times New Roman" w:cs="Times New Roman"/>
            <w:sz w:val="24"/>
            <w:szCs w:val="24"/>
            <w:u w:val="single"/>
          </w:rPr>
          <w:t>report</w:t>
        </w:r>
      </w:hyperlink>
      <w:r w:rsidRPr="00D07DCC">
        <w:rPr>
          <w:rFonts w:ascii="Times New Roman" w:eastAsia="Times New Roman" w:hAnsi="Times New Roman" w:cs="Times New Roman"/>
          <w:sz w:val="24"/>
          <w:szCs w:val="24"/>
        </w:rPr>
        <w:t> documented the number of Palestinians killed by Israeli forces, but did not specify how many of them were killed while attempting to attack Israeli civilians, soldiers, or police officers, as has happened repeatedly since the current wave of violence began in September. Much of OCHA-oPt’s reports contain data and information from pro-Palestinian NGOs, the PLO, and even Hamas, and yet almost never cite statistics from Israeli sources like the Israel Defense Forces or the Israeli Ministry of Foreign Affairs, the NGO Monitor report alleged.</w:t>
      </w:r>
    </w:p>
    <w:p w:rsidR="00D07DCC" w:rsidRPr="00D07DCC" w:rsidRDefault="00D07DCC" w:rsidP="00D07DCC">
      <w:pPr>
        <w:spacing w:after="0" w:line="240" w:lineRule="auto"/>
        <w:rPr>
          <w:rFonts w:ascii="Times New Roman" w:eastAsia="Times New Roman" w:hAnsi="Times New Roman" w:cs="Times New Roman"/>
          <w:sz w:val="24"/>
          <w:szCs w:val="24"/>
        </w:rPr>
      </w:pPr>
    </w:p>
    <w:p w:rsidR="00D07DCC" w:rsidRDefault="00D07DCC" w:rsidP="00D07DCC">
      <w:pPr>
        <w:spacing w:after="0" w:line="240" w:lineRule="auto"/>
        <w:rPr>
          <w:rFonts w:ascii="Times New Roman" w:eastAsia="Times New Roman" w:hAnsi="Times New Roman" w:cs="Times New Roman"/>
          <w:sz w:val="24"/>
          <w:szCs w:val="24"/>
        </w:rPr>
      </w:pPr>
      <w:r w:rsidRPr="00D07DCC">
        <w:rPr>
          <w:rFonts w:ascii="Times New Roman" w:eastAsia="Times New Roman" w:hAnsi="Times New Roman" w:cs="Times New Roman"/>
          <w:sz w:val="24"/>
          <w:szCs w:val="24"/>
        </w:rPr>
        <w:t>OCHA also organizes “</w:t>
      </w:r>
      <w:hyperlink r:id="rId14" w:tgtFrame="_blank" w:history="1">
        <w:r w:rsidRPr="00D07DCC">
          <w:rPr>
            <w:rFonts w:ascii="Times New Roman" w:eastAsia="Times New Roman" w:hAnsi="Times New Roman" w:cs="Times New Roman"/>
            <w:sz w:val="24"/>
            <w:szCs w:val="24"/>
            <w:u w:val="single"/>
          </w:rPr>
          <w:t>Thematic Clusters</w:t>
        </w:r>
      </w:hyperlink>
      <w:r w:rsidRPr="00D07DCC">
        <w:rPr>
          <w:rFonts w:ascii="Times New Roman" w:eastAsia="Times New Roman" w:hAnsi="Times New Roman" w:cs="Times New Roman"/>
          <w:sz w:val="24"/>
          <w:szCs w:val="24"/>
        </w:rPr>
        <w:t xml:space="preserve">,” which convene UN agencies, government donors, and NGOs to collaborate on activities. During Operation Protective Edge in 2014, OCHA’s “Protection Cluster” designated groups like </w:t>
      </w:r>
      <w:proofErr w:type="spellStart"/>
      <w:r w:rsidRPr="00D07DCC">
        <w:rPr>
          <w:rFonts w:ascii="Times New Roman" w:eastAsia="Times New Roman" w:hAnsi="Times New Roman" w:cs="Times New Roman"/>
          <w:sz w:val="24"/>
          <w:szCs w:val="24"/>
        </w:rPr>
        <w:t>B’Tselem</w:t>
      </w:r>
      <w:proofErr w:type="spellEnd"/>
      <w:r w:rsidRPr="00D07DCC">
        <w:rPr>
          <w:rFonts w:ascii="Times New Roman" w:eastAsia="Times New Roman" w:hAnsi="Times New Roman" w:cs="Times New Roman"/>
          <w:sz w:val="24"/>
          <w:szCs w:val="24"/>
        </w:rPr>
        <w:t xml:space="preserve"> and the Palestinian Center for Human Rights to provide casualty statistics that were subsequently cited in UN reports, the media, and </w:t>
      </w:r>
      <w:r w:rsidRPr="00D07DCC">
        <w:rPr>
          <w:rFonts w:ascii="Times New Roman" w:eastAsia="Times New Roman" w:hAnsi="Times New Roman" w:cs="Times New Roman"/>
          <w:sz w:val="24"/>
          <w:szCs w:val="24"/>
        </w:rPr>
        <w:lastRenderedPageBreak/>
        <w:t>by government officials. These groups appeared to have been repeating information originating with Hamas officials in Gaza, NGO Monitor wrote.</w:t>
      </w:r>
    </w:p>
    <w:p w:rsidR="00D07DCC" w:rsidRPr="00D07DCC" w:rsidRDefault="00D07DCC" w:rsidP="00D07DCC">
      <w:pPr>
        <w:spacing w:after="0" w:line="240" w:lineRule="auto"/>
        <w:rPr>
          <w:rFonts w:ascii="Times New Roman" w:eastAsia="Times New Roman" w:hAnsi="Times New Roman" w:cs="Times New Roman"/>
          <w:sz w:val="24"/>
          <w:szCs w:val="24"/>
        </w:rPr>
      </w:pPr>
    </w:p>
    <w:p w:rsidR="00D07DCC" w:rsidRDefault="00D07DCC" w:rsidP="00D07DCC">
      <w:pPr>
        <w:spacing w:after="0" w:line="240" w:lineRule="auto"/>
        <w:rPr>
          <w:rFonts w:ascii="Times New Roman" w:eastAsia="Times New Roman" w:hAnsi="Times New Roman" w:cs="Times New Roman"/>
          <w:sz w:val="24"/>
          <w:szCs w:val="24"/>
        </w:rPr>
      </w:pPr>
      <w:r w:rsidRPr="00D07DCC">
        <w:rPr>
          <w:rFonts w:ascii="Times New Roman" w:eastAsia="Times New Roman" w:hAnsi="Times New Roman" w:cs="Times New Roman"/>
          <w:sz w:val="24"/>
          <w:szCs w:val="24"/>
        </w:rPr>
        <w:t>OCHA’s politicization extends beyond Israel. Its 2016 humanitarian response plan for Syria was changed after OCHA “altered dozens of passages and omitted pertinent information to paint the government of Bashar al-Assad in a more favorable light,” </w:t>
      </w:r>
      <w:r w:rsidRPr="00D07DCC">
        <w:rPr>
          <w:rFonts w:ascii="Times New Roman" w:eastAsia="Times New Roman" w:hAnsi="Times New Roman" w:cs="Times New Roman"/>
          <w:i/>
          <w:iCs/>
          <w:sz w:val="24"/>
          <w:szCs w:val="24"/>
        </w:rPr>
        <w:t>Foreign Policy</w:t>
      </w:r>
      <w:r w:rsidRPr="00D07DCC">
        <w:rPr>
          <w:rFonts w:ascii="Times New Roman" w:eastAsia="Times New Roman" w:hAnsi="Times New Roman" w:cs="Times New Roman"/>
          <w:sz w:val="24"/>
          <w:szCs w:val="24"/>
        </w:rPr>
        <w:t xml:space="preserve"> </w:t>
      </w:r>
      <w:hyperlink r:id="rId15" w:tgtFrame="_blank" w:history="1">
        <w:r w:rsidRPr="00D07DCC">
          <w:rPr>
            <w:rFonts w:ascii="Times New Roman" w:eastAsia="Times New Roman" w:hAnsi="Times New Roman" w:cs="Times New Roman"/>
            <w:sz w:val="24"/>
            <w:szCs w:val="24"/>
            <w:u w:val="single"/>
          </w:rPr>
          <w:t>reported</w:t>
        </w:r>
      </w:hyperlink>
      <w:r w:rsidRPr="00D07DCC">
        <w:rPr>
          <w:rFonts w:ascii="Times New Roman" w:eastAsia="Times New Roman" w:hAnsi="Times New Roman" w:cs="Times New Roman"/>
          <w:sz w:val="24"/>
          <w:szCs w:val="24"/>
        </w:rPr>
        <w:t>.</w:t>
      </w:r>
    </w:p>
    <w:p w:rsidR="00D07DCC" w:rsidRPr="00D07DCC" w:rsidRDefault="00D07DCC" w:rsidP="00D07DCC">
      <w:pPr>
        <w:spacing w:after="0" w:line="240" w:lineRule="auto"/>
        <w:rPr>
          <w:rFonts w:ascii="Times New Roman" w:eastAsia="Times New Roman" w:hAnsi="Times New Roman" w:cs="Times New Roman"/>
          <w:sz w:val="24"/>
          <w:szCs w:val="24"/>
        </w:rPr>
      </w:pPr>
    </w:p>
    <w:p w:rsidR="00D07DCC" w:rsidRPr="00D07DCC" w:rsidRDefault="00D07DCC" w:rsidP="00D07DCC">
      <w:pPr>
        <w:spacing w:after="0" w:line="240" w:lineRule="auto"/>
        <w:rPr>
          <w:rFonts w:ascii="Times New Roman" w:eastAsia="Times New Roman" w:hAnsi="Times New Roman" w:cs="Times New Roman"/>
          <w:sz w:val="24"/>
          <w:szCs w:val="24"/>
        </w:rPr>
      </w:pPr>
      <w:r w:rsidRPr="00D07DCC">
        <w:rPr>
          <w:rFonts w:ascii="Times New Roman" w:eastAsia="Times New Roman" w:hAnsi="Times New Roman" w:cs="Times New Roman"/>
          <w:sz w:val="24"/>
          <w:szCs w:val="24"/>
        </w:rPr>
        <w:t xml:space="preserve">OCHA-oPt’s budget, which in </w:t>
      </w:r>
      <w:hyperlink r:id="rId16" w:tgtFrame="_blank" w:history="1">
        <w:r w:rsidRPr="00D07DCC">
          <w:rPr>
            <w:rFonts w:ascii="Times New Roman" w:eastAsia="Times New Roman" w:hAnsi="Times New Roman" w:cs="Times New Roman"/>
            <w:sz w:val="24"/>
            <w:szCs w:val="24"/>
            <w:u w:val="single"/>
          </w:rPr>
          <w:t>2013</w:t>
        </w:r>
      </w:hyperlink>
      <w:r w:rsidRPr="00D07DCC">
        <w:rPr>
          <w:rFonts w:ascii="Times New Roman" w:eastAsia="Times New Roman" w:hAnsi="Times New Roman" w:cs="Times New Roman"/>
          <w:sz w:val="24"/>
          <w:szCs w:val="24"/>
        </w:rPr>
        <w:t> was nearly five million dollars, is largely provided by the European Union and constituent states like Belgium, Spain, Norway, and Sweden.</w:t>
      </w:r>
    </w:p>
    <w:p w:rsidR="00E6625A" w:rsidRPr="00D07DCC" w:rsidRDefault="00E6625A">
      <w:pPr>
        <w:rPr>
          <w:rFonts w:ascii="Times New Roman" w:hAnsi="Times New Roman" w:cs="Times New Roman"/>
          <w:sz w:val="24"/>
          <w:szCs w:val="24"/>
        </w:rPr>
      </w:pPr>
    </w:p>
    <w:sectPr w:rsidR="00E6625A" w:rsidRPr="00D07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CC"/>
    <w:rsid w:val="00D07DCC"/>
    <w:rsid w:val="00E6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CD5A1-0565-4089-8D18-5548DD5B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07D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7D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7DCC"/>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7DCC"/>
    <w:rPr>
      <w:color w:val="0000FF"/>
      <w:u w:val="single"/>
    </w:rPr>
  </w:style>
  <w:style w:type="character" w:customStyle="1" w:styleId="byline">
    <w:name w:val="byline"/>
    <w:basedOn w:val="DefaultParagraphFont"/>
    <w:rsid w:val="00D07DCC"/>
  </w:style>
  <w:style w:type="character" w:customStyle="1" w:styleId="fn">
    <w:name w:val="fn"/>
    <w:basedOn w:val="DefaultParagraphFont"/>
    <w:rsid w:val="00D07DCC"/>
  </w:style>
  <w:style w:type="character" w:styleId="Emphasis">
    <w:name w:val="Emphasis"/>
    <w:basedOn w:val="DefaultParagraphFont"/>
    <w:uiPriority w:val="20"/>
    <w:qFormat/>
    <w:rsid w:val="00D07D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34164">
      <w:bodyDiv w:val="1"/>
      <w:marLeft w:val="0"/>
      <w:marRight w:val="0"/>
      <w:marTop w:val="0"/>
      <w:marBottom w:val="0"/>
      <w:divBdr>
        <w:top w:val="none" w:sz="0" w:space="0" w:color="auto"/>
        <w:left w:val="none" w:sz="0" w:space="0" w:color="auto"/>
        <w:bottom w:val="none" w:sz="0" w:space="0" w:color="auto"/>
        <w:right w:val="none" w:sz="0" w:space="0" w:color="auto"/>
      </w:divBdr>
      <w:divsChild>
        <w:div w:id="998386544">
          <w:marLeft w:val="0"/>
          <w:marRight w:val="0"/>
          <w:marTop w:val="0"/>
          <w:marBottom w:val="0"/>
          <w:divBdr>
            <w:top w:val="none" w:sz="0" w:space="0" w:color="auto"/>
            <w:left w:val="none" w:sz="0" w:space="0" w:color="auto"/>
            <w:bottom w:val="none" w:sz="0" w:space="0" w:color="auto"/>
            <w:right w:val="none" w:sz="0" w:space="0" w:color="auto"/>
          </w:divBdr>
        </w:div>
        <w:div w:id="1227884591">
          <w:marLeft w:val="0"/>
          <w:marRight w:val="0"/>
          <w:marTop w:val="0"/>
          <w:marBottom w:val="0"/>
          <w:divBdr>
            <w:top w:val="none" w:sz="0" w:space="0" w:color="auto"/>
            <w:left w:val="none" w:sz="0" w:space="0" w:color="auto"/>
            <w:bottom w:val="none" w:sz="0" w:space="0" w:color="auto"/>
            <w:right w:val="none" w:sz="0" w:space="0" w:color="auto"/>
          </w:divBdr>
          <w:divsChild>
            <w:div w:id="19341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ost.com/Operation-Brothers-Keeper/Israel-bans-Islamic-Relief-Worldwide-from-West-Bank-due-to-Hamas-ties-359934" TargetMode="External"/><Relationship Id="rId13" Type="http://schemas.openxmlformats.org/officeDocument/2006/relationships/hyperlink" Target="http://www.ochaopt.org/poc2february-8february-2016.asp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go-monitor.org/ngos/islamic_relief_worldwide_irw_/" TargetMode="External"/><Relationship Id="rId12" Type="http://schemas.openxmlformats.org/officeDocument/2006/relationships/hyperlink" Target="https://www.humanitarianresponse.info/en/system/files/documents/files/2016_hrp_22_january_2016.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chaopt.org/content.aspx?id=1010269" TargetMode="External"/><Relationship Id="rId1" Type="http://schemas.openxmlformats.org/officeDocument/2006/relationships/styles" Target="styles.xml"/><Relationship Id="rId6" Type="http://schemas.openxmlformats.org/officeDocument/2006/relationships/hyperlink" Target="https://www.humanitarianresponse.info/en/system/files/documents/files/2016_hrp_22_january_2016.pdf" TargetMode="External"/><Relationship Id="rId11" Type="http://schemas.openxmlformats.org/officeDocument/2006/relationships/hyperlink" Target="http://www.ngo-monitor.org/ngos/palestinian_center_for_human_rights_pchr_/" TargetMode="External"/><Relationship Id="rId5" Type="http://schemas.openxmlformats.org/officeDocument/2006/relationships/hyperlink" Target="http://www.unocha.org/about-us/ocha-funded" TargetMode="External"/><Relationship Id="rId15" Type="http://schemas.openxmlformats.org/officeDocument/2006/relationships/hyperlink" Target="http://foreignpolicy.com/2016/01/27/syria-madaya-starvation-united-nations-humanitarian-response-plan-assad-edited/" TargetMode="External"/><Relationship Id="rId10" Type="http://schemas.openxmlformats.org/officeDocument/2006/relationships/hyperlink" Target="http://www.ngo-monitor.org/ngos/ma_an_development_center/" TargetMode="External"/><Relationship Id="rId4" Type="http://schemas.openxmlformats.org/officeDocument/2006/relationships/hyperlink" Target="http://www.thetower.org/3195-report-un-office-coordinates-millions-in-donations-to-anti-israel-groups/" TargetMode="External"/><Relationship Id="rId9" Type="http://schemas.openxmlformats.org/officeDocument/2006/relationships/hyperlink" Target="http://www.ngo-monitor.org/ngos/norwegian_people_s_aid_npa_/" TargetMode="External"/><Relationship Id="rId14" Type="http://schemas.openxmlformats.org/officeDocument/2006/relationships/hyperlink" Target="http://www.unocha.org/what-we-do/coordination-tools/cluster-coord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2016-04-07T14:37:00Z</dcterms:created>
  <dcterms:modified xsi:type="dcterms:W3CDTF">2016-04-07T14:39:00Z</dcterms:modified>
</cp:coreProperties>
</file>