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BD4847" w:rsidRDefault="00BD4847">
      <w:pPr>
        <w:rPr>
          <w:rFonts w:ascii="Arial" w:hAnsi="Arial" w:cs="Arial"/>
          <w:sz w:val="28"/>
          <w:szCs w:val="28"/>
          <w:lang w:val="en"/>
        </w:rPr>
      </w:pPr>
      <w:r w:rsidRPr="00BD4847">
        <w:rPr>
          <w:rFonts w:ascii="Arial" w:hAnsi="Arial" w:cs="Arial"/>
          <w:sz w:val="28"/>
          <w:szCs w:val="28"/>
          <w:lang w:val="en"/>
        </w:rPr>
        <w:t>'Not Every Civilian Death Equals a War Crime'</w:t>
      </w:r>
    </w:p>
    <w:p w:rsidR="00BD4847" w:rsidRPr="00BD4847" w:rsidRDefault="00BD4847" w:rsidP="00BD4847">
      <w:pPr>
        <w:spacing w:after="0" w:line="240" w:lineRule="auto"/>
        <w:rPr>
          <w:rFonts w:ascii="Arial" w:hAnsi="Arial" w:cs="Arial"/>
          <w:sz w:val="28"/>
          <w:szCs w:val="28"/>
          <w:lang w:val="en"/>
        </w:rPr>
      </w:pPr>
      <w:r w:rsidRPr="00BD4847">
        <w:rPr>
          <w:rFonts w:ascii="Arial" w:hAnsi="Arial" w:cs="Arial"/>
          <w:sz w:val="28"/>
          <w:szCs w:val="28"/>
          <w:lang w:val="en"/>
        </w:rPr>
        <w:t>June 17, 2015</w:t>
      </w:r>
    </w:p>
    <w:p w:rsidR="00BD4847" w:rsidRPr="00BD4847" w:rsidRDefault="00BD4847" w:rsidP="00BD4847">
      <w:pPr>
        <w:spacing w:after="0" w:line="240" w:lineRule="auto"/>
        <w:rPr>
          <w:rFonts w:ascii="Arial" w:hAnsi="Arial" w:cs="Arial"/>
          <w:sz w:val="28"/>
          <w:szCs w:val="28"/>
        </w:rPr>
      </w:pPr>
      <w:r w:rsidRPr="00BD4847">
        <w:rPr>
          <w:rFonts w:ascii="Arial" w:hAnsi="Arial" w:cs="Arial"/>
          <w:sz w:val="28"/>
          <w:szCs w:val="28"/>
          <w:lang w:val="en"/>
        </w:rPr>
        <w:t xml:space="preserve">By </w:t>
      </w:r>
      <w:proofErr w:type="spellStart"/>
      <w:r w:rsidRPr="00BD4847">
        <w:rPr>
          <w:rFonts w:ascii="Arial" w:hAnsi="Arial" w:cs="Arial"/>
          <w:sz w:val="28"/>
          <w:szCs w:val="28"/>
        </w:rPr>
        <w:t>Eliran</w:t>
      </w:r>
      <w:proofErr w:type="spellEnd"/>
      <w:r w:rsidRPr="00BD4847">
        <w:rPr>
          <w:rFonts w:ascii="Arial" w:hAnsi="Arial" w:cs="Arial"/>
          <w:sz w:val="28"/>
          <w:szCs w:val="28"/>
        </w:rPr>
        <w:t xml:space="preserve"> </w:t>
      </w:r>
      <w:proofErr w:type="spellStart"/>
      <w:r w:rsidRPr="00BD4847">
        <w:rPr>
          <w:rFonts w:ascii="Arial" w:hAnsi="Arial" w:cs="Arial"/>
          <w:sz w:val="28"/>
          <w:szCs w:val="28"/>
        </w:rPr>
        <w:t>Aharon</w:t>
      </w:r>
      <w:proofErr w:type="spellEnd"/>
    </w:p>
    <w:p w:rsidR="00BD4847" w:rsidRPr="00BD4847" w:rsidRDefault="00BD4847" w:rsidP="00BD4847">
      <w:pPr>
        <w:spacing w:after="0" w:line="240" w:lineRule="auto"/>
        <w:rPr>
          <w:rFonts w:ascii="Arial" w:hAnsi="Arial" w:cs="Arial"/>
          <w:sz w:val="28"/>
          <w:szCs w:val="28"/>
          <w:lang w:val="en"/>
        </w:rPr>
      </w:pPr>
      <w:proofErr w:type="spellStart"/>
      <w:r w:rsidRPr="00BD4847">
        <w:rPr>
          <w:rFonts w:ascii="Arial" w:hAnsi="Arial" w:cs="Arial"/>
          <w:sz w:val="28"/>
          <w:szCs w:val="28"/>
          <w:lang w:val="en"/>
        </w:rPr>
        <w:t>Arutz</w:t>
      </w:r>
      <w:proofErr w:type="spellEnd"/>
      <w:r w:rsidRPr="00BD4847">
        <w:rPr>
          <w:rFonts w:ascii="Arial" w:hAnsi="Arial" w:cs="Arial"/>
          <w:sz w:val="28"/>
          <w:szCs w:val="28"/>
          <w:lang w:val="en"/>
        </w:rPr>
        <w:t xml:space="preserve"> </w:t>
      </w:r>
      <w:proofErr w:type="spellStart"/>
      <w:r w:rsidRPr="00BD4847">
        <w:rPr>
          <w:rFonts w:ascii="Arial" w:hAnsi="Arial" w:cs="Arial"/>
          <w:sz w:val="28"/>
          <w:szCs w:val="28"/>
          <w:lang w:val="en"/>
        </w:rPr>
        <w:t>Sheva</w:t>
      </w:r>
      <w:proofErr w:type="spellEnd"/>
    </w:p>
    <w:p w:rsidR="00BD4847" w:rsidRPr="00BD4847" w:rsidRDefault="00BD4847" w:rsidP="00BD4847">
      <w:pPr>
        <w:spacing w:after="0" w:line="240" w:lineRule="auto"/>
        <w:rPr>
          <w:rFonts w:ascii="Arial" w:hAnsi="Arial" w:cs="Arial"/>
          <w:sz w:val="28"/>
          <w:szCs w:val="28"/>
        </w:rPr>
      </w:pPr>
      <w:hyperlink r:id="rId4" w:history="1">
        <w:r w:rsidRPr="00BD4847">
          <w:rPr>
            <w:rStyle w:val="Hyperlink"/>
            <w:rFonts w:ascii="Arial" w:hAnsi="Arial" w:cs="Arial"/>
            <w:color w:val="auto"/>
            <w:sz w:val="28"/>
            <w:szCs w:val="28"/>
          </w:rPr>
          <w:t>http://www.israelnationalnews.com/News/News.aspx/196895#.VYLqtvlVikq</w:t>
        </w:r>
      </w:hyperlink>
    </w:p>
    <w:p w:rsidR="00BD4847" w:rsidRPr="00BD4847" w:rsidRDefault="00BD4847" w:rsidP="00BD4847">
      <w:pPr>
        <w:pStyle w:val="NormalWeb"/>
        <w:spacing w:line="255" w:lineRule="atLeast"/>
        <w:rPr>
          <w:rFonts w:ascii="Arial" w:hAnsi="Arial" w:cs="Arial"/>
          <w:sz w:val="28"/>
          <w:szCs w:val="28"/>
        </w:rPr>
      </w:pPr>
      <w:r w:rsidRPr="00BD4847">
        <w:rPr>
          <w:rFonts w:ascii="Arial" w:hAnsi="Arial" w:cs="Arial"/>
          <w:sz w:val="28"/>
          <w:szCs w:val="28"/>
        </w:rPr>
        <w:t>The IDF's conduct in Operation Protective Edge has become subject to international scrutiny, under the critical eye of the UN and non-governmental organizations (NGOs) alike. </w:t>
      </w:r>
    </w:p>
    <w:p w:rsidR="00BD4847" w:rsidRPr="00BD4847" w:rsidRDefault="00BD4847" w:rsidP="00BD4847">
      <w:pPr>
        <w:pStyle w:val="NormalWeb"/>
        <w:spacing w:line="255" w:lineRule="atLeast"/>
        <w:rPr>
          <w:rFonts w:ascii="Arial" w:hAnsi="Arial" w:cs="Arial"/>
          <w:sz w:val="28"/>
          <w:szCs w:val="28"/>
        </w:rPr>
      </w:pPr>
      <w:r w:rsidRPr="00BD4847">
        <w:rPr>
          <w:rFonts w:ascii="Arial" w:hAnsi="Arial" w:cs="Arial"/>
          <w:sz w:val="28"/>
          <w:szCs w:val="28"/>
        </w:rPr>
        <w:t>To gain some perspective on the issue, </w:t>
      </w:r>
      <w:proofErr w:type="spellStart"/>
      <w:r w:rsidRPr="00BD4847">
        <w:rPr>
          <w:rStyle w:val="Emphasis"/>
          <w:rFonts w:ascii="Arial" w:hAnsi="Arial" w:cs="Arial"/>
          <w:sz w:val="28"/>
          <w:szCs w:val="28"/>
        </w:rPr>
        <w:t>Arutz</w:t>
      </w:r>
      <w:proofErr w:type="spellEnd"/>
      <w:r w:rsidRPr="00BD4847">
        <w:rPr>
          <w:rStyle w:val="Emphasis"/>
          <w:rFonts w:ascii="Arial" w:hAnsi="Arial" w:cs="Arial"/>
          <w:sz w:val="28"/>
          <w:szCs w:val="28"/>
        </w:rPr>
        <w:t xml:space="preserve"> </w:t>
      </w:r>
      <w:proofErr w:type="spellStart"/>
      <w:r w:rsidRPr="00BD4847">
        <w:rPr>
          <w:rStyle w:val="Emphasis"/>
          <w:rFonts w:ascii="Arial" w:hAnsi="Arial" w:cs="Arial"/>
          <w:sz w:val="28"/>
          <w:szCs w:val="28"/>
        </w:rPr>
        <w:t>Sheva</w:t>
      </w:r>
      <w:proofErr w:type="spellEnd"/>
      <w:r w:rsidRPr="00BD4847">
        <w:rPr>
          <w:rFonts w:ascii="Arial" w:hAnsi="Arial" w:cs="Arial"/>
          <w:sz w:val="28"/>
          <w:szCs w:val="28"/>
        </w:rPr>
        <w:t xml:space="preserve"> spoke to Adv. </w:t>
      </w:r>
      <w:proofErr w:type="spellStart"/>
      <w:r w:rsidRPr="00BD4847">
        <w:rPr>
          <w:rFonts w:ascii="Arial" w:hAnsi="Arial" w:cs="Arial"/>
          <w:sz w:val="28"/>
          <w:szCs w:val="28"/>
        </w:rPr>
        <w:t>Ido</w:t>
      </w:r>
      <w:proofErr w:type="spellEnd"/>
      <w:r w:rsidRPr="00BD4847">
        <w:rPr>
          <w:rFonts w:ascii="Arial" w:hAnsi="Arial" w:cs="Arial"/>
          <w:sz w:val="28"/>
          <w:szCs w:val="28"/>
        </w:rPr>
        <w:t xml:space="preserve"> </w:t>
      </w:r>
      <w:proofErr w:type="spellStart"/>
      <w:r w:rsidRPr="00BD4847">
        <w:rPr>
          <w:rFonts w:ascii="Arial" w:hAnsi="Arial" w:cs="Arial"/>
          <w:sz w:val="28"/>
          <w:szCs w:val="28"/>
        </w:rPr>
        <w:t>Rosenzweig</w:t>
      </w:r>
      <w:proofErr w:type="spellEnd"/>
      <w:r w:rsidRPr="00BD4847">
        <w:rPr>
          <w:rFonts w:ascii="Arial" w:hAnsi="Arial" w:cs="Arial"/>
          <w:sz w:val="28"/>
          <w:szCs w:val="28"/>
        </w:rPr>
        <w:t>, expert on international law and</w:t>
      </w:r>
      <w:r w:rsidRPr="00BD4847">
        <w:rPr>
          <w:rStyle w:val="apple-converted-space"/>
          <w:rFonts w:ascii="Arial" w:hAnsi="Arial" w:cs="Arial"/>
          <w:sz w:val="28"/>
          <w:szCs w:val="28"/>
        </w:rPr>
        <w:t> </w:t>
      </w:r>
      <w:r w:rsidRPr="00BD4847">
        <w:rPr>
          <w:rStyle w:val="ilad"/>
          <w:rFonts w:ascii="Arial" w:hAnsi="Arial" w:cs="Arial"/>
          <w:sz w:val="28"/>
          <w:szCs w:val="28"/>
        </w:rPr>
        <w:t>cybersecurity</w:t>
      </w:r>
      <w:r w:rsidRPr="00BD4847">
        <w:rPr>
          <w:rStyle w:val="apple-converted-space"/>
          <w:rFonts w:ascii="Arial" w:hAnsi="Arial" w:cs="Arial"/>
          <w:sz w:val="28"/>
          <w:szCs w:val="28"/>
        </w:rPr>
        <w:t> </w:t>
      </w:r>
      <w:r w:rsidRPr="00BD4847">
        <w:rPr>
          <w:rFonts w:ascii="Arial" w:hAnsi="Arial" w:cs="Arial"/>
          <w:sz w:val="28"/>
          <w:szCs w:val="28"/>
        </w:rPr>
        <w:t>at University of Haifa.</w:t>
      </w:r>
      <w:bookmarkStart w:id="0" w:name="_GoBack"/>
      <w:bookmarkEnd w:id="0"/>
    </w:p>
    <w:p w:rsidR="00BD4847" w:rsidRPr="00BD4847" w:rsidRDefault="00BD4847" w:rsidP="00BD4847">
      <w:pPr>
        <w:pStyle w:val="NormalWeb"/>
        <w:spacing w:line="255" w:lineRule="atLeast"/>
        <w:rPr>
          <w:rFonts w:ascii="Arial" w:hAnsi="Arial" w:cs="Arial"/>
          <w:sz w:val="28"/>
          <w:szCs w:val="28"/>
        </w:rPr>
      </w:pPr>
      <w:r w:rsidRPr="00BD4847">
        <w:rPr>
          <w:rFonts w:ascii="Arial" w:hAnsi="Arial" w:cs="Arial"/>
          <w:sz w:val="28"/>
          <w:szCs w:val="28"/>
        </w:rPr>
        <w:t xml:space="preserve">"The question of whether or not the IDF has committed war crimes during Operation Protective Edge is not somewhat of an easy question," </w:t>
      </w:r>
      <w:proofErr w:type="spellStart"/>
      <w:r w:rsidRPr="00BD4847">
        <w:rPr>
          <w:rFonts w:ascii="Arial" w:hAnsi="Arial" w:cs="Arial"/>
          <w:sz w:val="28"/>
          <w:szCs w:val="28"/>
        </w:rPr>
        <w:t>Rosenzweig</w:t>
      </w:r>
      <w:proofErr w:type="spellEnd"/>
      <w:r w:rsidRPr="00BD4847">
        <w:rPr>
          <w:rFonts w:ascii="Arial" w:hAnsi="Arial" w:cs="Arial"/>
          <w:sz w:val="28"/>
          <w:szCs w:val="28"/>
        </w:rPr>
        <w:t> stated to </w:t>
      </w:r>
      <w:proofErr w:type="spellStart"/>
      <w:r w:rsidRPr="00BD4847">
        <w:rPr>
          <w:rStyle w:val="Emphasis"/>
          <w:rFonts w:ascii="Arial" w:hAnsi="Arial" w:cs="Arial"/>
          <w:sz w:val="28"/>
          <w:szCs w:val="28"/>
        </w:rPr>
        <w:t>Arutz</w:t>
      </w:r>
      <w:proofErr w:type="spellEnd"/>
      <w:r w:rsidRPr="00BD4847">
        <w:rPr>
          <w:rStyle w:val="Emphasis"/>
          <w:rFonts w:ascii="Arial" w:hAnsi="Arial" w:cs="Arial"/>
          <w:sz w:val="28"/>
          <w:szCs w:val="28"/>
        </w:rPr>
        <w:t xml:space="preserve"> </w:t>
      </w:r>
      <w:proofErr w:type="spellStart"/>
      <w:r w:rsidRPr="00BD4847">
        <w:rPr>
          <w:rStyle w:val="Emphasis"/>
          <w:rFonts w:ascii="Arial" w:hAnsi="Arial" w:cs="Arial"/>
          <w:sz w:val="28"/>
          <w:szCs w:val="28"/>
        </w:rPr>
        <w:t>Sheva</w:t>
      </w:r>
      <w:proofErr w:type="spellEnd"/>
      <w:r w:rsidRPr="00BD4847">
        <w:rPr>
          <w:rFonts w:ascii="Arial" w:hAnsi="Arial" w:cs="Arial"/>
          <w:sz w:val="28"/>
          <w:szCs w:val="28"/>
        </w:rPr>
        <w:t>. "The question of whether the IDF followed international law is one question, the question of whether war crimes were committed is a different question." </w:t>
      </w:r>
    </w:p>
    <w:p w:rsidR="00BD4847" w:rsidRPr="00BD4847" w:rsidRDefault="00BD4847" w:rsidP="00BD4847">
      <w:pPr>
        <w:pStyle w:val="NormalWeb"/>
        <w:spacing w:line="255" w:lineRule="atLeast"/>
        <w:rPr>
          <w:rFonts w:ascii="Arial" w:hAnsi="Arial" w:cs="Arial"/>
          <w:sz w:val="28"/>
          <w:szCs w:val="28"/>
        </w:rPr>
      </w:pPr>
      <w:proofErr w:type="spellStart"/>
      <w:r w:rsidRPr="00BD4847">
        <w:rPr>
          <w:rFonts w:ascii="Arial" w:hAnsi="Arial" w:cs="Arial"/>
          <w:sz w:val="28"/>
          <w:szCs w:val="28"/>
        </w:rPr>
        <w:t>Rosenzweig</w:t>
      </w:r>
      <w:proofErr w:type="spellEnd"/>
      <w:r w:rsidRPr="00BD4847">
        <w:rPr>
          <w:rFonts w:ascii="Arial" w:hAnsi="Arial" w:cs="Arial"/>
          <w:sz w:val="28"/>
          <w:szCs w:val="28"/>
        </w:rPr>
        <w:t xml:space="preserve"> noted that a violation of international law does not automatically</w:t>
      </w:r>
      <w:r w:rsidRPr="00BD4847">
        <w:rPr>
          <w:rStyle w:val="apple-converted-space"/>
          <w:rFonts w:ascii="Arial" w:hAnsi="Arial" w:cs="Arial"/>
          <w:sz w:val="28"/>
          <w:szCs w:val="28"/>
        </w:rPr>
        <w:t> </w:t>
      </w:r>
      <w:r w:rsidRPr="00BD4847">
        <w:rPr>
          <w:rStyle w:val="ilad"/>
          <w:rFonts w:ascii="Arial" w:hAnsi="Arial" w:cs="Arial"/>
          <w:sz w:val="28"/>
          <w:szCs w:val="28"/>
        </w:rPr>
        <w:t>qualify</w:t>
      </w:r>
      <w:r w:rsidRPr="00BD4847">
        <w:rPr>
          <w:rStyle w:val="apple-converted-space"/>
          <w:rFonts w:ascii="Arial" w:hAnsi="Arial" w:cs="Arial"/>
          <w:sz w:val="28"/>
          <w:szCs w:val="28"/>
        </w:rPr>
        <w:t> </w:t>
      </w:r>
      <w:r w:rsidRPr="00BD4847">
        <w:rPr>
          <w:rFonts w:ascii="Arial" w:hAnsi="Arial" w:cs="Arial"/>
          <w:sz w:val="28"/>
          <w:szCs w:val="28"/>
        </w:rPr>
        <w:t>as a war crime, but added that in the event the IDF did commit war crimes, it is obligated to conduct an internal investigation. </w:t>
      </w:r>
    </w:p>
    <w:p w:rsidR="00BD4847" w:rsidRPr="00BD4847" w:rsidRDefault="00BD4847" w:rsidP="00BD4847">
      <w:pPr>
        <w:pStyle w:val="NormalWeb"/>
        <w:spacing w:line="255" w:lineRule="atLeast"/>
        <w:rPr>
          <w:rFonts w:ascii="Arial" w:hAnsi="Arial" w:cs="Arial"/>
          <w:sz w:val="28"/>
          <w:szCs w:val="28"/>
        </w:rPr>
      </w:pPr>
      <w:r w:rsidRPr="00BD4847">
        <w:rPr>
          <w:rFonts w:ascii="Arial" w:hAnsi="Arial" w:cs="Arial"/>
          <w:sz w:val="28"/>
          <w:szCs w:val="28"/>
        </w:rPr>
        <w:t>Accusations of "war crimes" can stem from either the IDF itself or outside organizations, whether governmental or non-governmental. </w:t>
      </w:r>
    </w:p>
    <w:p w:rsidR="00BD4847" w:rsidRPr="00BD4847" w:rsidRDefault="00BD4847" w:rsidP="00BD4847">
      <w:pPr>
        <w:pStyle w:val="NormalWeb"/>
        <w:spacing w:line="255" w:lineRule="atLeast"/>
        <w:rPr>
          <w:rFonts w:ascii="Arial" w:hAnsi="Arial" w:cs="Arial"/>
          <w:sz w:val="28"/>
          <w:szCs w:val="28"/>
        </w:rPr>
      </w:pPr>
      <w:r w:rsidRPr="00BD4847">
        <w:rPr>
          <w:rFonts w:ascii="Arial" w:hAnsi="Arial" w:cs="Arial"/>
          <w:sz w:val="28"/>
          <w:szCs w:val="28"/>
        </w:rPr>
        <w:t>"No matter where the</w:t>
      </w:r>
      <w:r w:rsidRPr="00BD4847">
        <w:rPr>
          <w:rStyle w:val="apple-converted-space"/>
          <w:rFonts w:ascii="Arial" w:hAnsi="Arial" w:cs="Arial"/>
          <w:sz w:val="28"/>
          <w:szCs w:val="28"/>
        </w:rPr>
        <w:t> </w:t>
      </w:r>
      <w:r w:rsidRPr="00BD4847">
        <w:rPr>
          <w:rStyle w:val="ilad"/>
          <w:rFonts w:ascii="Arial" w:hAnsi="Arial" w:cs="Arial"/>
          <w:sz w:val="28"/>
          <w:szCs w:val="28"/>
        </w:rPr>
        <w:t>accusation</w:t>
      </w:r>
      <w:r w:rsidRPr="00BD4847">
        <w:rPr>
          <w:rStyle w:val="apple-converted-space"/>
          <w:rFonts w:ascii="Arial" w:hAnsi="Arial" w:cs="Arial"/>
          <w:sz w:val="28"/>
          <w:szCs w:val="28"/>
        </w:rPr>
        <w:t> </w:t>
      </w:r>
      <w:r w:rsidRPr="00BD4847">
        <w:rPr>
          <w:rFonts w:ascii="Arial" w:hAnsi="Arial" w:cs="Arial"/>
          <w:sz w:val="28"/>
          <w:szCs w:val="28"/>
        </w:rPr>
        <w:t>is coming from, the IDF is obliged to examine these kinds of suspicions," he said, adding that as long as the IDF's conduct does fall within the rules of international law vis-a-</w:t>
      </w:r>
      <w:proofErr w:type="spellStart"/>
      <w:r w:rsidRPr="00BD4847">
        <w:rPr>
          <w:rFonts w:ascii="Arial" w:hAnsi="Arial" w:cs="Arial"/>
          <w:sz w:val="28"/>
          <w:szCs w:val="28"/>
        </w:rPr>
        <w:t>vis</w:t>
      </w:r>
      <w:r w:rsidRPr="00BD4847">
        <w:rPr>
          <w:rStyle w:val="ilad"/>
          <w:rFonts w:ascii="Arial" w:hAnsi="Arial" w:cs="Arial"/>
          <w:sz w:val="28"/>
          <w:szCs w:val="28"/>
        </w:rPr>
        <w:t>conflicts</w:t>
      </w:r>
      <w:proofErr w:type="spellEnd"/>
      <w:r w:rsidRPr="00BD4847">
        <w:rPr>
          <w:rFonts w:ascii="Arial" w:hAnsi="Arial" w:cs="Arial"/>
          <w:sz w:val="28"/>
          <w:szCs w:val="28"/>
        </w:rPr>
        <w:t>, "it's the burden of the IDF to prove that even the smallest suspicion is false." </w:t>
      </w:r>
    </w:p>
    <w:p w:rsidR="00BD4847" w:rsidRPr="00BD4847" w:rsidRDefault="00BD4847" w:rsidP="00BD4847">
      <w:pPr>
        <w:pStyle w:val="NormalWeb"/>
        <w:spacing w:line="255" w:lineRule="atLeast"/>
        <w:rPr>
          <w:rFonts w:ascii="Arial" w:hAnsi="Arial" w:cs="Arial"/>
          <w:sz w:val="28"/>
          <w:szCs w:val="28"/>
        </w:rPr>
      </w:pPr>
      <w:r w:rsidRPr="00BD4847">
        <w:rPr>
          <w:rStyle w:val="Strong"/>
          <w:rFonts w:ascii="Arial" w:hAnsi="Arial" w:cs="Arial"/>
          <w:sz w:val="28"/>
          <w:szCs w:val="28"/>
        </w:rPr>
        <w:t>Turning the tables</w:t>
      </w:r>
    </w:p>
    <w:p w:rsidR="00BD4847" w:rsidRPr="00BD4847" w:rsidRDefault="00BD4847" w:rsidP="00BD4847">
      <w:pPr>
        <w:pStyle w:val="NormalWeb"/>
        <w:spacing w:line="255" w:lineRule="atLeast"/>
        <w:rPr>
          <w:rFonts w:ascii="Arial" w:hAnsi="Arial" w:cs="Arial"/>
          <w:sz w:val="28"/>
          <w:szCs w:val="28"/>
        </w:rPr>
      </w:pPr>
      <w:r w:rsidRPr="00BD4847">
        <w:rPr>
          <w:rFonts w:ascii="Arial" w:hAnsi="Arial" w:cs="Arial"/>
          <w:sz w:val="28"/>
          <w:szCs w:val="28"/>
        </w:rPr>
        <w:t xml:space="preserve">The question of whether Hamas committed war crimes during the summer war is obvious, </w:t>
      </w:r>
      <w:proofErr w:type="spellStart"/>
      <w:r w:rsidRPr="00BD4847">
        <w:rPr>
          <w:rFonts w:ascii="Arial" w:hAnsi="Arial" w:cs="Arial"/>
          <w:sz w:val="28"/>
          <w:szCs w:val="28"/>
        </w:rPr>
        <w:t>Rosenzweig</w:t>
      </w:r>
      <w:proofErr w:type="spellEnd"/>
      <w:r w:rsidRPr="00BD4847">
        <w:rPr>
          <w:rFonts w:ascii="Arial" w:hAnsi="Arial" w:cs="Arial"/>
          <w:sz w:val="28"/>
          <w:szCs w:val="28"/>
        </w:rPr>
        <w:t xml:space="preserve"> stated, referring to the group storing rocket arsenals in UN schools and other civilian centers in Gaza. </w:t>
      </w:r>
      <w:r w:rsidRPr="00BD4847">
        <w:rPr>
          <w:rFonts w:ascii="Arial" w:hAnsi="Arial" w:cs="Arial"/>
          <w:sz w:val="28"/>
          <w:szCs w:val="28"/>
        </w:rPr>
        <w:br/>
      </w:r>
      <w:r w:rsidRPr="00BD4847">
        <w:rPr>
          <w:rFonts w:ascii="Arial" w:hAnsi="Arial" w:cs="Arial"/>
          <w:sz w:val="28"/>
          <w:szCs w:val="28"/>
        </w:rPr>
        <w:br/>
        <w:t xml:space="preserve">"[The] UNRWA has identified these kind of weapons and rockets, and </w:t>
      </w:r>
      <w:r w:rsidRPr="00BD4847">
        <w:rPr>
          <w:rFonts w:ascii="Arial" w:hAnsi="Arial" w:cs="Arial"/>
          <w:sz w:val="28"/>
          <w:szCs w:val="28"/>
        </w:rPr>
        <w:lastRenderedPageBreak/>
        <w:t>actually told Israel and told Hamas, 'take these weapons away from here," he said. "The question is whether or not they knew about it before [the war - ed.], and if they knew about it before, it was their responsibility to evacuate the weapons before any</w:t>
      </w:r>
      <w:r w:rsidRPr="00BD4847">
        <w:rPr>
          <w:rStyle w:val="apple-converted-space"/>
          <w:rFonts w:ascii="Arial" w:hAnsi="Arial" w:cs="Arial"/>
          <w:sz w:val="28"/>
          <w:szCs w:val="28"/>
        </w:rPr>
        <w:t> </w:t>
      </w:r>
      <w:r w:rsidRPr="00BD4847">
        <w:rPr>
          <w:rStyle w:val="ilad"/>
          <w:rFonts w:ascii="Arial" w:hAnsi="Arial" w:cs="Arial"/>
          <w:sz w:val="28"/>
          <w:szCs w:val="28"/>
        </w:rPr>
        <w:t>conflict</w:t>
      </w:r>
      <w:r w:rsidRPr="00BD4847">
        <w:rPr>
          <w:rStyle w:val="apple-converted-space"/>
          <w:rFonts w:ascii="Arial" w:hAnsi="Arial" w:cs="Arial"/>
          <w:sz w:val="28"/>
          <w:szCs w:val="28"/>
        </w:rPr>
        <w:t> </w:t>
      </w:r>
      <w:r w:rsidRPr="00BD4847">
        <w:rPr>
          <w:rFonts w:ascii="Arial" w:hAnsi="Arial" w:cs="Arial"/>
          <w:sz w:val="28"/>
          <w:szCs w:val="28"/>
        </w:rPr>
        <w:t>would begin." </w:t>
      </w:r>
      <w:r w:rsidRPr="00BD4847">
        <w:rPr>
          <w:rFonts w:ascii="Arial" w:hAnsi="Arial" w:cs="Arial"/>
          <w:sz w:val="28"/>
          <w:szCs w:val="28"/>
        </w:rPr>
        <w:br/>
      </w:r>
      <w:r w:rsidRPr="00BD4847">
        <w:rPr>
          <w:rFonts w:ascii="Arial" w:hAnsi="Arial" w:cs="Arial"/>
          <w:sz w:val="28"/>
          <w:szCs w:val="28"/>
        </w:rPr>
        <w:br/>
        <w:t>Once Hamas was firing out of UNRWA schools - making them legitimate military targets for the IDF - the onus was on the UNRWA to ensure minimum casualties and preserve proportionality, he said. </w:t>
      </w:r>
    </w:p>
    <w:p w:rsidR="00BD4847" w:rsidRPr="00BD4847" w:rsidRDefault="00BD4847" w:rsidP="00BD4847">
      <w:pPr>
        <w:pStyle w:val="NormalWeb"/>
        <w:spacing w:line="255" w:lineRule="atLeast"/>
        <w:rPr>
          <w:rFonts w:ascii="Arial" w:hAnsi="Arial" w:cs="Arial"/>
          <w:sz w:val="28"/>
          <w:szCs w:val="28"/>
        </w:rPr>
      </w:pPr>
      <w:r w:rsidRPr="00BD4847">
        <w:rPr>
          <w:rFonts w:ascii="Arial" w:hAnsi="Arial" w:cs="Arial"/>
          <w:sz w:val="28"/>
          <w:szCs w:val="28"/>
        </w:rPr>
        <w:t>However, he qualified that - in his view - the UNRWA does not directly support terrorism.</w:t>
      </w:r>
      <w:r w:rsidRPr="00BD4847">
        <w:rPr>
          <w:rFonts w:ascii="Arial" w:hAnsi="Arial" w:cs="Arial"/>
          <w:sz w:val="28"/>
          <w:szCs w:val="28"/>
        </w:rPr>
        <w:br/>
      </w:r>
      <w:r w:rsidRPr="00BD4847">
        <w:rPr>
          <w:rFonts w:ascii="Arial" w:hAnsi="Arial" w:cs="Arial"/>
          <w:sz w:val="28"/>
          <w:szCs w:val="28"/>
        </w:rPr>
        <w:br/>
        <w:t>"Their aim is to help the non-participating civilians in the Gaza Strip, so to claim that they are supporting terrorism organizations - I think it's a bit far-fetched," he said. "However, they should be very careful in their operations not to support any military activity of such organizations." </w:t>
      </w:r>
      <w:r w:rsidRPr="00BD4847">
        <w:rPr>
          <w:rFonts w:ascii="Arial" w:hAnsi="Arial" w:cs="Arial"/>
          <w:sz w:val="28"/>
          <w:szCs w:val="28"/>
        </w:rPr>
        <w:br/>
      </w:r>
      <w:r w:rsidRPr="00BD4847">
        <w:rPr>
          <w:rFonts w:ascii="Arial" w:hAnsi="Arial" w:cs="Arial"/>
          <w:sz w:val="28"/>
          <w:szCs w:val="28"/>
        </w:rPr>
        <w:br/>
        <w:t>As to the deaths of civilians itself, </w:t>
      </w:r>
      <w:proofErr w:type="spellStart"/>
      <w:r w:rsidRPr="00BD4847">
        <w:rPr>
          <w:rFonts w:ascii="Arial" w:hAnsi="Arial" w:cs="Arial"/>
          <w:sz w:val="28"/>
          <w:szCs w:val="28"/>
        </w:rPr>
        <w:t>Rosenzweig</w:t>
      </w:r>
      <w:proofErr w:type="spellEnd"/>
      <w:r w:rsidRPr="00BD4847">
        <w:rPr>
          <w:rFonts w:ascii="Arial" w:hAnsi="Arial" w:cs="Arial"/>
          <w:sz w:val="28"/>
          <w:szCs w:val="28"/>
        </w:rPr>
        <w:t xml:space="preserve"> noted that the phenomenon is not new - and accounted for in international law.</w:t>
      </w:r>
      <w:r w:rsidRPr="00BD4847">
        <w:rPr>
          <w:rFonts w:ascii="Arial" w:hAnsi="Arial" w:cs="Arial"/>
          <w:sz w:val="28"/>
          <w:szCs w:val="28"/>
        </w:rPr>
        <w:br/>
      </w:r>
      <w:r w:rsidRPr="00BD4847">
        <w:rPr>
          <w:rFonts w:ascii="Arial" w:hAnsi="Arial" w:cs="Arial"/>
          <w:sz w:val="28"/>
          <w:szCs w:val="28"/>
        </w:rPr>
        <w:br/>
        <w:t>"[International law] does not operate in favor of that, but not every civilian death equals a war crime," he said. Instead, he noted, it's</w:t>
      </w:r>
      <w:r w:rsidRPr="00BD4847">
        <w:rPr>
          <w:rStyle w:val="apple-converted-space"/>
          <w:rFonts w:ascii="Arial" w:hAnsi="Arial" w:cs="Arial"/>
          <w:sz w:val="28"/>
          <w:szCs w:val="28"/>
        </w:rPr>
        <w:t> </w:t>
      </w:r>
      <w:r w:rsidRPr="00BD4847">
        <w:rPr>
          <w:rStyle w:val="ilad"/>
          <w:rFonts w:ascii="Arial" w:hAnsi="Arial" w:cs="Arial"/>
          <w:sz w:val="28"/>
          <w:szCs w:val="28"/>
        </w:rPr>
        <w:t>the responsibility</w:t>
      </w:r>
      <w:r w:rsidRPr="00BD4847">
        <w:rPr>
          <w:rStyle w:val="apple-converted-space"/>
          <w:rFonts w:ascii="Arial" w:hAnsi="Arial" w:cs="Arial"/>
          <w:sz w:val="28"/>
          <w:szCs w:val="28"/>
        </w:rPr>
        <w:t> </w:t>
      </w:r>
      <w:r w:rsidRPr="00BD4847">
        <w:rPr>
          <w:rFonts w:ascii="Arial" w:hAnsi="Arial" w:cs="Arial"/>
          <w:sz w:val="28"/>
          <w:szCs w:val="28"/>
        </w:rPr>
        <w:t>of both sides to minimize civilian casualties as much as possible. </w:t>
      </w:r>
    </w:p>
    <w:p w:rsidR="00BD4847" w:rsidRDefault="00BD4847"/>
    <w:sectPr w:rsidR="00BD4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47"/>
    <w:rsid w:val="00BD484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EC1F5-321A-42D0-8648-7EE972E9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847"/>
    <w:rPr>
      <w:color w:val="0563C1" w:themeColor="hyperlink"/>
      <w:u w:val="single"/>
    </w:rPr>
  </w:style>
  <w:style w:type="paragraph" w:styleId="NormalWeb">
    <w:name w:val="Normal (Web)"/>
    <w:basedOn w:val="Normal"/>
    <w:uiPriority w:val="99"/>
    <w:semiHidden/>
    <w:unhideWhenUsed/>
    <w:rsid w:val="00BD4847"/>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BD4847"/>
    <w:rPr>
      <w:i/>
      <w:iCs/>
    </w:rPr>
  </w:style>
  <w:style w:type="character" w:customStyle="1" w:styleId="apple-converted-space">
    <w:name w:val="apple-converted-space"/>
    <w:basedOn w:val="DefaultParagraphFont"/>
    <w:rsid w:val="00BD4847"/>
  </w:style>
  <w:style w:type="character" w:customStyle="1" w:styleId="ilad">
    <w:name w:val="il_ad"/>
    <w:basedOn w:val="DefaultParagraphFont"/>
    <w:rsid w:val="00BD4847"/>
  </w:style>
  <w:style w:type="character" w:styleId="Strong">
    <w:name w:val="Strong"/>
    <w:basedOn w:val="DefaultParagraphFont"/>
    <w:uiPriority w:val="22"/>
    <w:qFormat/>
    <w:rsid w:val="00BD4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81991">
      <w:bodyDiv w:val="1"/>
      <w:marLeft w:val="0"/>
      <w:marRight w:val="0"/>
      <w:marTop w:val="0"/>
      <w:marBottom w:val="0"/>
      <w:divBdr>
        <w:top w:val="none" w:sz="0" w:space="0" w:color="auto"/>
        <w:left w:val="none" w:sz="0" w:space="0" w:color="auto"/>
        <w:bottom w:val="none" w:sz="0" w:space="0" w:color="auto"/>
        <w:right w:val="none" w:sz="0" w:space="0" w:color="auto"/>
      </w:divBdr>
    </w:div>
    <w:div w:id="414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196895#.VYLqtvlVi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2015-06-18T15:57:00Z</dcterms:created>
  <dcterms:modified xsi:type="dcterms:W3CDTF">2015-06-18T16:01:00Z</dcterms:modified>
</cp:coreProperties>
</file>