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0E0D50" w:rsidP="003045F2">
      <w:pPr>
        <w:shd w:val="clear" w:color="auto" w:fill="FFFFFF"/>
        <w:spacing w:after="0" w:line="240" w:lineRule="auto"/>
        <w:rPr>
          <w:rFonts w:ascii="Times New Roman" w:hAnsi="Times New Roman" w:cs="Times New Roman"/>
          <w:b/>
          <w:color w:val="000000"/>
          <w:sz w:val="44"/>
        </w:rPr>
      </w:pPr>
      <w:r w:rsidRPr="000E0D50">
        <w:rPr>
          <w:rFonts w:ascii="Times New Roman" w:hAnsi="Times New Roman" w:cs="Times New Roman"/>
          <w:b/>
          <w:color w:val="000000"/>
          <w:sz w:val="44"/>
        </w:rPr>
        <w:t xml:space="preserve">Israel’s bombardment of Gaza is not </w:t>
      </w:r>
      <w:proofErr w:type="spellStart"/>
      <w:r w:rsidRPr="000E0D50">
        <w:rPr>
          <w:rFonts w:ascii="Times New Roman" w:hAnsi="Times New Roman" w:cs="Times New Roman"/>
          <w:b/>
          <w:color w:val="000000"/>
          <w:sz w:val="44"/>
        </w:rPr>
        <w:t>self-defence</w:t>
      </w:r>
      <w:proofErr w:type="spellEnd"/>
      <w:r w:rsidRPr="000E0D50">
        <w:rPr>
          <w:rFonts w:ascii="Times New Roman" w:hAnsi="Times New Roman" w:cs="Times New Roman"/>
          <w:b/>
          <w:color w:val="000000"/>
          <w:sz w:val="44"/>
        </w:rPr>
        <w:t xml:space="preserve"> – it’s a war crime</w:t>
      </w:r>
    </w:p>
    <w:p w:rsidR="003045F2" w:rsidRPr="000E0D50" w:rsidRDefault="000E0D50"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bCs/>
          <w:color w:val="000000"/>
          <w:sz w:val="24"/>
        </w:rPr>
        <w:t>January 11, 2009</w:t>
      </w:r>
    </w:p>
    <w:p w:rsidR="000E0D50" w:rsidRDefault="000E0D50"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By: Richard Falk</w:t>
      </w:r>
    </w:p>
    <w:p w:rsidR="000E0D50" w:rsidRDefault="000E0D50"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911Blogger.com</w:t>
      </w:r>
    </w:p>
    <w:p w:rsidR="000E0D50" w:rsidRDefault="000E0D50" w:rsidP="003045F2">
      <w:pPr>
        <w:shd w:val="clear" w:color="auto" w:fill="FFFFFF"/>
        <w:spacing w:after="0" w:line="240" w:lineRule="auto"/>
        <w:rPr>
          <w:rFonts w:ascii="Times New Roman" w:hAnsi="Times New Roman" w:cs="Times New Roman"/>
          <w:color w:val="000000"/>
          <w:sz w:val="24"/>
        </w:rPr>
      </w:pPr>
      <w:hyperlink r:id="rId4" w:history="1">
        <w:r w:rsidRPr="00422BB5">
          <w:rPr>
            <w:rStyle w:val="Hyperlink"/>
            <w:rFonts w:ascii="Times New Roman" w:hAnsi="Times New Roman" w:cs="Times New Roman"/>
            <w:sz w:val="24"/>
          </w:rPr>
          <w:t>http://911blogger.com/news/2009-01-12/israel%E2%80%99s-bombardment-gaza-not-self-defence-%E2%80%93-it%E2%80%99s-war-crime</w:t>
        </w:r>
      </w:hyperlink>
    </w:p>
    <w:p w:rsidR="003045F2" w:rsidRPr="003045F2" w:rsidRDefault="003045F2" w:rsidP="003045F2">
      <w:pPr>
        <w:shd w:val="clear" w:color="auto" w:fill="FFFFFF"/>
        <w:spacing w:after="0" w:line="240" w:lineRule="auto"/>
        <w:rPr>
          <w:rFonts w:ascii="Times New Roman" w:hAnsi="Times New Roman" w:cs="Times New Roman"/>
          <w:color w:val="000000"/>
          <w:sz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ISRAEL has sought to justify its military attacks on Gaza by stating that it amounts to an act of “</w:t>
      </w:r>
      <w:proofErr w:type="spellStart"/>
      <w:r w:rsidRPr="000E0D50">
        <w:rPr>
          <w:rFonts w:ascii="Times New Roman" w:hAnsi="Times New Roman" w:cs="Times New Roman"/>
          <w:sz w:val="24"/>
          <w:szCs w:val="24"/>
        </w:rPr>
        <w:t>self-defence</w:t>
      </w:r>
      <w:proofErr w:type="spellEnd"/>
      <w:r w:rsidRPr="000E0D50">
        <w:rPr>
          <w:rFonts w:ascii="Times New Roman" w:hAnsi="Times New Roman" w:cs="Times New Roman"/>
          <w:sz w:val="24"/>
          <w:szCs w:val="24"/>
        </w:rPr>
        <w:t xml:space="preserve">” as </w:t>
      </w:r>
      <w:proofErr w:type="spellStart"/>
      <w:r w:rsidRPr="000E0D50">
        <w:rPr>
          <w:rFonts w:ascii="Times New Roman" w:hAnsi="Times New Roman" w:cs="Times New Roman"/>
          <w:sz w:val="24"/>
          <w:szCs w:val="24"/>
        </w:rPr>
        <w:t>recognised</w:t>
      </w:r>
      <w:proofErr w:type="spellEnd"/>
      <w:r w:rsidRPr="000E0D50">
        <w:rPr>
          <w:rFonts w:ascii="Times New Roman" w:hAnsi="Times New Roman" w:cs="Times New Roman"/>
          <w:sz w:val="24"/>
          <w:szCs w:val="24"/>
        </w:rPr>
        <w:t xml:space="preserve"> by Article 51, United Nations Charter. We categorically reject this contention.</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The rocket attacks on Israel by Hamas deplorable as they are, do not, in terms of scale and effect amount to an armed attack entitling Israel to rely on </w:t>
      </w:r>
      <w:proofErr w:type="spellStart"/>
      <w:r w:rsidRPr="000E0D50">
        <w:rPr>
          <w:rFonts w:ascii="Times New Roman" w:hAnsi="Times New Roman" w:cs="Times New Roman"/>
          <w:sz w:val="24"/>
          <w:szCs w:val="24"/>
        </w:rPr>
        <w:t>self-defence</w:t>
      </w:r>
      <w:proofErr w:type="spellEnd"/>
      <w:r w:rsidRPr="000E0D50">
        <w:rPr>
          <w:rFonts w:ascii="Times New Roman" w:hAnsi="Times New Roman" w:cs="Times New Roman"/>
          <w:sz w:val="24"/>
          <w:szCs w:val="24"/>
        </w:rPr>
        <w:t xml:space="preserve">. Under international law </w:t>
      </w:r>
      <w:proofErr w:type="spellStart"/>
      <w:r w:rsidRPr="000E0D50">
        <w:rPr>
          <w:rFonts w:ascii="Times New Roman" w:hAnsi="Times New Roman" w:cs="Times New Roman"/>
          <w:sz w:val="24"/>
          <w:szCs w:val="24"/>
        </w:rPr>
        <w:t>self-defence</w:t>
      </w:r>
      <w:proofErr w:type="spellEnd"/>
      <w:r w:rsidRPr="000E0D50">
        <w:rPr>
          <w:rFonts w:ascii="Times New Roman" w:hAnsi="Times New Roman" w:cs="Times New Roman"/>
          <w:sz w:val="24"/>
          <w:szCs w:val="24"/>
        </w:rPr>
        <w:t xml:space="preserve"> is an act of last resort and is subject to the customary rules of proportionality and necessity.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The killing of almost 800 Palestinians, mostly civilians, and more than 3,000 injuries, accompanied by the destruction of schools, mosques, houses, UN compounds and government buildings, which Israel has a responsibility to protect under the Fourth Geneva Convention, is not commensurate to the deaths caused by Hamas rocket fire.</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For 18 months Israel had imposed an unlawful blockade on the coastal strip that brought Gazan society to the brink of collapse. In the three years after Israel’s redeployment from Gaza, </w:t>
      </w:r>
      <w:proofErr w:type="gramStart"/>
      <w:r w:rsidRPr="000E0D50">
        <w:rPr>
          <w:rFonts w:ascii="Times New Roman" w:hAnsi="Times New Roman" w:cs="Times New Roman"/>
          <w:sz w:val="24"/>
          <w:szCs w:val="24"/>
        </w:rPr>
        <w:t>11 Israelis were killed by rocket fire</w:t>
      </w:r>
      <w:proofErr w:type="gramEnd"/>
      <w:r w:rsidRPr="000E0D50">
        <w:rPr>
          <w:rFonts w:ascii="Times New Roman" w:hAnsi="Times New Roman" w:cs="Times New Roman"/>
          <w:sz w:val="24"/>
          <w:szCs w:val="24"/>
        </w:rPr>
        <w:t>. And yet in 2005-8, according to the UN, the Israeli army killed about 1,250 Palestinians in Gaza, including 222 children. Throughout this time the Gaza Strip remained occupied territory under international law because Israel maintained effective control over it.</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Israel’s actions amount to aggression, not </w:t>
      </w:r>
      <w:proofErr w:type="spellStart"/>
      <w:r w:rsidRPr="000E0D50">
        <w:rPr>
          <w:rFonts w:ascii="Times New Roman" w:hAnsi="Times New Roman" w:cs="Times New Roman"/>
          <w:sz w:val="24"/>
          <w:szCs w:val="24"/>
        </w:rPr>
        <w:t>self-defence</w:t>
      </w:r>
      <w:proofErr w:type="spellEnd"/>
      <w:r w:rsidRPr="000E0D50">
        <w:rPr>
          <w:rFonts w:ascii="Times New Roman" w:hAnsi="Times New Roman" w:cs="Times New Roman"/>
          <w:sz w:val="24"/>
          <w:szCs w:val="24"/>
        </w:rPr>
        <w:t xml:space="preserve">, not least because its assault on Gaza was unnecessary. Israel could have agreed to renew the truce with Hamas. Instead it killed 225 Palestinians on the first day of its attack. As things stand, its invasion and bombardment of Gaza amounts to collective punishment of Gaza’s 1.5m inhabitants contrary to international humanitarian and human rights law. In addition, the blockade of humanitarian relief, the destruction of civilian infrastructure, and preventing access to </w:t>
      </w:r>
      <w:proofErr w:type="gramStart"/>
      <w:r w:rsidRPr="000E0D50">
        <w:rPr>
          <w:rFonts w:ascii="Times New Roman" w:hAnsi="Times New Roman" w:cs="Times New Roman"/>
          <w:sz w:val="24"/>
          <w:szCs w:val="24"/>
        </w:rPr>
        <w:t>basic necessities</w:t>
      </w:r>
      <w:proofErr w:type="gramEnd"/>
      <w:r w:rsidRPr="000E0D50">
        <w:rPr>
          <w:rFonts w:ascii="Times New Roman" w:hAnsi="Times New Roman" w:cs="Times New Roman"/>
          <w:sz w:val="24"/>
          <w:szCs w:val="24"/>
        </w:rPr>
        <w:t xml:space="preserve"> such as food and fuel, are prima facie war crimes.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We condemn the firing of rockets by Hamas into Israel and suicide bombings which are also contrary to international humanitarian law and are war crimes. Israel has a right to take reasonable and proportionate means to protect its civilian population from such attacks. However, the manner and scale of its operations in Gaza amount to an act of aggression and is contrary to international law, notwithstanding the rocket attacks by Hamas.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Ian </w:t>
      </w:r>
      <w:proofErr w:type="spellStart"/>
      <w:r w:rsidRPr="000E0D50">
        <w:rPr>
          <w:rFonts w:ascii="Times New Roman" w:hAnsi="Times New Roman" w:cs="Times New Roman"/>
          <w:sz w:val="24"/>
          <w:szCs w:val="24"/>
        </w:rPr>
        <w:t>Brownlie</w:t>
      </w:r>
      <w:proofErr w:type="spellEnd"/>
      <w:r w:rsidRPr="000E0D50">
        <w:rPr>
          <w:rFonts w:ascii="Times New Roman" w:hAnsi="Times New Roman" w:cs="Times New Roman"/>
          <w:sz w:val="24"/>
          <w:szCs w:val="24"/>
        </w:rPr>
        <w:t xml:space="preserve"> QC, Blackstone Chambers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Mark Muller QC, Bar Human Rights Committee of </w:t>
      </w:r>
      <w:proofErr w:type="gramStart"/>
      <w:r w:rsidRPr="000E0D50">
        <w:rPr>
          <w:rFonts w:ascii="Times New Roman" w:hAnsi="Times New Roman" w:cs="Times New Roman"/>
          <w:sz w:val="24"/>
          <w:szCs w:val="24"/>
        </w:rPr>
        <w:t>England</w:t>
      </w:r>
      <w:proofErr w:type="gramEnd"/>
      <w:r w:rsidRPr="000E0D50">
        <w:rPr>
          <w:rFonts w:ascii="Times New Roman" w:hAnsi="Times New Roman" w:cs="Times New Roman"/>
          <w:sz w:val="24"/>
          <w:szCs w:val="24"/>
        </w:rPr>
        <w:t xml:space="preserve"> and Wales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Michael Mansfield QC and Joel </w:t>
      </w:r>
      <w:proofErr w:type="spellStart"/>
      <w:r w:rsidRPr="000E0D50">
        <w:rPr>
          <w:rFonts w:ascii="Times New Roman" w:hAnsi="Times New Roman" w:cs="Times New Roman"/>
          <w:sz w:val="24"/>
          <w:szCs w:val="24"/>
        </w:rPr>
        <w:t>Bennathan</w:t>
      </w:r>
      <w:proofErr w:type="spellEnd"/>
      <w:r w:rsidRPr="000E0D50">
        <w:rPr>
          <w:rFonts w:ascii="Times New Roman" w:hAnsi="Times New Roman" w:cs="Times New Roman"/>
          <w:sz w:val="24"/>
          <w:szCs w:val="24"/>
        </w:rPr>
        <w:t xml:space="preserve"> QC, </w:t>
      </w:r>
      <w:proofErr w:type="spellStart"/>
      <w:r w:rsidRPr="000E0D50">
        <w:rPr>
          <w:rFonts w:ascii="Times New Roman" w:hAnsi="Times New Roman" w:cs="Times New Roman"/>
          <w:sz w:val="24"/>
          <w:szCs w:val="24"/>
        </w:rPr>
        <w:t>Tooks</w:t>
      </w:r>
      <w:proofErr w:type="spellEnd"/>
      <w:r w:rsidRPr="000E0D50">
        <w:rPr>
          <w:rFonts w:ascii="Times New Roman" w:hAnsi="Times New Roman" w:cs="Times New Roman"/>
          <w:sz w:val="24"/>
          <w:szCs w:val="24"/>
        </w:rPr>
        <w:t xml:space="preserve"> Chambers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Sir Geoffrey Bindman, University College, London</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Professor Richard Falk, Princeton University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M </w:t>
      </w:r>
      <w:proofErr w:type="spellStart"/>
      <w:r w:rsidRPr="000E0D50">
        <w:rPr>
          <w:rFonts w:ascii="Times New Roman" w:hAnsi="Times New Roman" w:cs="Times New Roman"/>
          <w:sz w:val="24"/>
          <w:szCs w:val="24"/>
        </w:rPr>
        <w:t>Cherif</w:t>
      </w:r>
      <w:proofErr w:type="spellEnd"/>
      <w:r w:rsidRPr="000E0D50">
        <w:rPr>
          <w:rFonts w:ascii="Times New Roman" w:hAnsi="Times New Roman" w:cs="Times New Roman"/>
          <w:sz w:val="24"/>
          <w:szCs w:val="24"/>
        </w:rPr>
        <w:t xml:space="preserve"> </w:t>
      </w:r>
      <w:proofErr w:type="spellStart"/>
      <w:r w:rsidRPr="000E0D50">
        <w:rPr>
          <w:rFonts w:ascii="Times New Roman" w:hAnsi="Times New Roman" w:cs="Times New Roman"/>
          <w:sz w:val="24"/>
          <w:szCs w:val="24"/>
        </w:rPr>
        <w:t>Bassiouni</w:t>
      </w:r>
      <w:proofErr w:type="spellEnd"/>
      <w:r w:rsidRPr="000E0D50">
        <w:rPr>
          <w:rFonts w:ascii="Times New Roman" w:hAnsi="Times New Roman" w:cs="Times New Roman"/>
          <w:sz w:val="24"/>
          <w:szCs w:val="24"/>
        </w:rPr>
        <w:t>, DePaul University, Chicago</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Christine </w:t>
      </w:r>
      <w:proofErr w:type="spellStart"/>
      <w:r w:rsidRPr="000E0D50">
        <w:rPr>
          <w:rFonts w:ascii="Times New Roman" w:hAnsi="Times New Roman" w:cs="Times New Roman"/>
          <w:sz w:val="24"/>
          <w:szCs w:val="24"/>
        </w:rPr>
        <w:t>Chinkin</w:t>
      </w:r>
      <w:proofErr w:type="spellEnd"/>
      <w:r w:rsidRPr="000E0D50">
        <w:rPr>
          <w:rFonts w:ascii="Times New Roman" w:hAnsi="Times New Roman" w:cs="Times New Roman"/>
          <w:sz w:val="24"/>
          <w:szCs w:val="24"/>
        </w:rPr>
        <w:t>, LSE</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Professor John B Quigley, Ohio State University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Iain </w:t>
      </w:r>
      <w:proofErr w:type="spellStart"/>
      <w:r w:rsidRPr="000E0D50">
        <w:rPr>
          <w:rFonts w:ascii="Times New Roman" w:hAnsi="Times New Roman" w:cs="Times New Roman"/>
          <w:sz w:val="24"/>
          <w:szCs w:val="24"/>
        </w:rPr>
        <w:t>Scobbie</w:t>
      </w:r>
      <w:proofErr w:type="spellEnd"/>
      <w:r w:rsidRPr="000E0D50">
        <w:rPr>
          <w:rFonts w:ascii="Times New Roman" w:hAnsi="Times New Roman" w:cs="Times New Roman"/>
          <w:sz w:val="24"/>
          <w:szCs w:val="24"/>
        </w:rPr>
        <w:t xml:space="preserve"> and Victor </w:t>
      </w:r>
      <w:proofErr w:type="spellStart"/>
      <w:r w:rsidRPr="000E0D50">
        <w:rPr>
          <w:rFonts w:ascii="Times New Roman" w:hAnsi="Times New Roman" w:cs="Times New Roman"/>
          <w:sz w:val="24"/>
          <w:szCs w:val="24"/>
        </w:rPr>
        <w:t>Kattan</w:t>
      </w:r>
      <w:proofErr w:type="spellEnd"/>
      <w:r w:rsidRPr="000E0D50">
        <w:rPr>
          <w:rFonts w:ascii="Times New Roman" w:hAnsi="Times New Roman" w:cs="Times New Roman"/>
          <w:sz w:val="24"/>
          <w:szCs w:val="24"/>
        </w:rPr>
        <w:t>, School of Oriental and African Studies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Vera </w:t>
      </w:r>
      <w:proofErr w:type="spellStart"/>
      <w:r w:rsidRPr="000E0D50">
        <w:rPr>
          <w:rFonts w:ascii="Times New Roman" w:hAnsi="Times New Roman" w:cs="Times New Roman"/>
          <w:sz w:val="24"/>
          <w:szCs w:val="24"/>
        </w:rPr>
        <w:t>Gowlland-Debbas</w:t>
      </w:r>
      <w:proofErr w:type="spellEnd"/>
      <w:r w:rsidRPr="000E0D50">
        <w:rPr>
          <w:rFonts w:ascii="Times New Roman" w:hAnsi="Times New Roman" w:cs="Times New Roman"/>
          <w:sz w:val="24"/>
          <w:szCs w:val="24"/>
        </w:rPr>
        <w:t>, Graduate Institute of International and Development Studies, Geneva</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Said </w:t>
      </w:r>
      <w:proofErr w:type="spellStart"/>
      <w:r w:rsidRPr="000E0D50">
        <w:rPr>
          <w:rFonts w:ascii="Times New Roman" w:hAnsi="Times New Roman" w:cs="Times New Roman"/>
          <w:sz w:val="24"/>
          <w:szCs w:val="24"/>
        </w:rPr>
        <w:t>Mahmoudi</w:t>
      </w:r>
      <w:proofErr w:type="spellEnd"/>
      <w:r w:rsidRPr="000E0D50">
        <w:rPr>
          <w:rFonts w:ascii="Times New Roman" w:hAnsi="Times New Roman" w:cs="Times New Roman"/>
          <w:sz w:val="24"/>
          <w:szCs w:val="24"/>
        </w:rPr>
        <w:t>, Stockholm University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Professor Max du Plessis, University of KwaZulu-Natal, Durban</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Professor Bill Bowring, Birkbeck College</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Joshua </w:t>
      </w:r>
      <w:proofErr w:type="spellStart"/>
      <w:r w:rsidRPr="000E0D50">
        <w:rPr>
          <w:rFonts w:ascii="Times New Roman" w:hAnsi="Times New Roman" w:cs="Times New Roman"/>
          <w:sz w:val="24"/>
          <w:szCs w:val="24"/>
        </w:rPr>
        <w:t>Castellino</w:t>
      </w:r>
      <w:proofErr w:type="spellEnd"/>
      <w:r w:rsidRPr="000E0D50">
        <w:rPr>
          <w:rFonts w:ascii="Times New Roman" w:hAnsi="Times New Roman" w:cs="Times New Roman"/>
          <w:sz w:val="24"/>
          <w:szCs w:val="24"/>
        </w:rPr>
        <w:t>, Middlesex University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Thomas </w:t>
      </w:r>
      <w:proofErr w:type="spellStart"/>
      <w:r w:rsidRPr="000E0D50">
        <w:rPr>
          <w:rFonts w:ascii="Times New Roman" w:hAnsi="Times New Roman" w:cs="Times New Roman"/>
          <w:sz w:val="24"/>
          <w:szCs w:val="24"/>
        </w:rPr>
        <w:t>Skouteris</w:t>
      </w:r>
      <w:proofErr w:type="spellEnd"/>
      <w:r w:rsidRPr="000E0D50">
        <w:rPr>
          <w:rFonts w:ascii="Times New Roman" w:hAnsi="Times New Roman" w:cs="Times New Roman"/>
          <w:sz w:val="24"/>
          <w:szCs w:val="24"/>
        </w:rPr>
        <w:t xml:space="preserve"> and Professor Michael Kagan, American University of Cairo</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Professor </w:t>
      </w:r>
      <w:proofErr w:type="spellStart"/>
      <w:r w:rsidRPr="000E0D50">
        <w:rPr>
          <w:rFonts w:ascii="Times New Roman" w:hAnsi="Times New Roman" w:cs="Times New Roman"/>
          <w:sz w:val="24"/>
          <w:szCs w:val="24"/>
        </w:rPr>
        <w:t>Javaid</w:t>
      </w:r>
      <w:proofErr w:type="spellEnd"/>
      <w:r w:rsidRPr="000E0D50">
        <w:rPr>
          <w:rFonts w:ascii="Times New Roman" w:hAnsi="Times New Roman" w:cs="Times New Roman"/>
          <w:sz w:val="24"/>
          <w:szCs w:val="24"/>
        </w:rPr>
        <w:t xml:space="preserve"> Rehman, Brunel University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Daniel </w:t>
      </w:r>
      <w:proofErr w:type="spellStart"/>
      <w:r w:rsidRPr="000E0D50">
        <w:rPr>
          <w:rFonts w:ascii="Times New Roman" w:hAnsi="Times New Roman" w:cs="Times New Roman"/>
          <w:sz w:val="24"/>
          <w:szCs w:val="24"/>
        </w:rPr>
        <w:t>Machover</w:t>
      </w:r>
      <w:proofErr w:type="spellEnd"/>
      <w:r w:rsidRPr="000E0D50">
        <w:rPr>
          <w:rFonts w:ascii="Times New Roman" w:hAnsi="Times New Roman" w:cs="Times New Roman"/>
          <w:sz w:val="24"/>
          <w:szCs w:val="24"/>
        </w:rPr>
        <w:t>, Chairman, Lawyers for Palestinian Human Rights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proofErr w:type="spellStart"/>
      <w:r w:rsidRPr="000E0D50">
        <w:rPr>
          <w:rFonts w:ascii="Times New Roman" w:hAnsi="Times New Roman" w:cs="Times New Roman"/>
          <w:sz w:val="24"/>
          <w:szCs w:val="24"/>
        </w:rPr>
        <w:t>Dr</w:t>
      </w:r>
      <w:proofErr w:type="spellEnd"/>
      <w:r w:rsidRPr="000E0D50">
        <w:rPr>
          <w:rFonts w:ascii="Times New Roman" w:hAnsi="Times New Roman" w:cs="Times New Roman"/>
          <w:sz w:val="24"/>
          <w:szCs w:val="24"/>
        </w:rPr>
        <w:t xml:space="preserve"> Phoebe Okawa, Queen Mary University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John Strawson, University of East London</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proofErr w:type="spellStart"/>
      <w:r w:rsidRPr="000E0D50">
        <w:rPr>
          <w:rFonts w:ascii="Times New Roman" w:hAnsi="Times New Roman" w:cs="Times New Roman"/>
          <w:sz w:val="24"/>
          <w:szCs w:val="24"/>
        </w:rPr>
        <w:t>Dr</w:t>
      </w:r>
      <w:proofErr w:type="spellEnd"/>
      <w:r w:rsidRPr="000E0D50">
        <w:rPr>
          <w:rFonts w:ascii="Times New Roman" w:hAnsi="Times New Roman" w:cs="Times New Roman"/>
          <w:sz w:val="24"/>
          <w:szCs w:val="24"/>
        </w:rPr>
        <w:t xml:space="preserve"> </w:t>
      </w:r>
      <w:proofErr w:type="spellStart"/>
      <w:r w:rsidRPr="000E0D50">
        <w:rPr>
          <w:rFonts w:ascii="Times New Roman" w:hAnsi="Times New Roman" w:cs="Times New Roman"/>
          <w:sz w:val="24"/>
          <w:szCs w:val="24"/>
        </w:rPr>
        <w:t>Nisrine</w:t>
      </w:r>
      <w:proofErr w:type="spellEnd"/>
      <w:r w:rsidRPr="000E0D50">
        <w:rPr>
          <w:rFonts w:ascii="Times New Roman" w:hAnsi="Times New Roman" w:cs="Times New Roman"/>
          <w:sz w:val="24"/>
          <w:szCs w:val="24"/>
        </w:rPr>
        <w:t xml:space="preserve"> </w:t>
      </w:r>
      <w:proofErr w:type="spellStart"/>
      <w:r w:rsidRPr="000E0D50">
        <w:rPr>
          <w:rFonts w:ascii="Times New Roman" w:hAnsi="Times New Roman" w:cs="Times New Roman"/>
          <w:sz w:val="24"/>
          <w:szCs w:val="24"/>
        </w:rPr>
        <w:t>Abiad</w:t>
      </w:r>
      <w:proofErr w:type="spellEnd"/>
      <w:r w:rsidRPr="000E0D50">
        <w:rPr>
          <w:rFonts w:ascii="Times New Roman" w:hAnsi="Times New Roman" w:cs="Times New Roman"/>
          <w:sz w:val="24"/>
          <w:szCs w:val="24"/>
        </w:rPr>
        <w:t>, British Institute of International and Comparative Law</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proofErr w:type="spellStart"/>
      <w:r w:rsidRPr="000E0D50">
        <w:rPr>
          <w:rFonts w:ascii="Times New Roman" w:hAnsi="Times New Roman" w:cs="Times New Roman"/>
          <w:sz w:val="24"/>
          <w:szCs w:val="24"/>
        </w:rPr>
        <w:t>Dr</w:t>
      </w:r>
      <w:proofErr w:type="spellEnd"/>
      <w:r w:rsidRPr="000E0D50">
        <w:rPr>
          <w:rFonts w:ascii="Times New Roman" w:hAnsi="Times New Roman" w:cs="Times New Roman"/>
          <w:sz w:val="24"/>
          <w:szCs w:val="24"/>
        </w:rPr>
        <w:t xml:space="preserve"> Michael Kearney, University of York</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proofErr w:type="spellStart"/>
      <w:r w:rsidRPr="000E0D50">
        <w:rPr>
          <w:rFonts w:ascii="Times New Roman" w:hAnsi="Times New Roman" w:cs="Times New Roman"/>
          <w:sz w:val="24"/>
          <w:szCs w:val="24"/>
        </w:rPr>
        <w:t>Dr</w:t>
      </w:r>
      <w:proofErr w:type="spellEnd"/>
      <w:r w:rsidRPr="000E0D50">
        <w:rPr>
          <w:rFonts w:ascii="Times New Roman" w:hAnsi="Times New Roman" w:cs="Times New Roman"/>
          <w:sz w:val="24"/>
          <w:szCs w:val="24"/>
        </w:rPr>
        <w:t xml:space="preserve"> Shane Darcy, National University of Ireland, Galway</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proofErr w:type="spellStart"/>
      <w:r w:rsidRPr="000E0D50">
        <w:rPr>
          <w:rFonts w:ascii="Times New Roman" w:hAnsi="Times New Roman" w:cs="Times New Roman"/>
          <w:sz w:val="24"/>
          <w:szCs w:val="24"/>
        </w:rPr>
        <w:t>Dr</w:t>
      </w:r>
      <w:proofErr w:type="spellEnd"/>
      <w:r w:rsidRPr="000E0D50">
        <w:rPr>
          <w:rFonts w:ascii="Times New Roman" w:hAnsi="Times New Roman" w:cs="Times New Roman"/>
          <w:sz w:val="24"/>
          <w:szCs w:val="24"/>
        </w:rPr>
        <w:t xml:space="preserve"> Michelle </w:t>
      </w:r>
      <w:proofErr w:type="spellStart"/>
      <w:r w:rsidRPr="000E0D50">
        <w:rPr>
          <w:rFonts w:ascii="Times New Roman" w:hAnsi="Times New Roman" w:cs="Times New Roman"/>
          <w:sz w:val="24"/>
          <w:szCs w:val="24"/>
        </w:rPr>
        <w:t>Burgis</w:t>
      </w:r>
      <w:proofErr w:type="spellEnd"/>
      <w:r w:rsidRPr="000E0D50">
        <w:rPr>
          <w:rFonts w:ascii="Times New Roman" w:hAnsi="Times New Roman" w:cs="Times New Roman"/>
          <w:sz w:val="24"/>
          <w:szCs w:val="24"/>
        </w:rPr>
        <w:t>, University of St Andrews</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proofErr w:type="spellStart"/>
      <w:r w:rsidRPr="000E0D50">
        <w:rPr>
          <w:rFonts w:ascii="Times New Roman" w:hAnsi="Times New Roman" w:cs="Times New Roman"/>
          <w:sz w:val="24"/>
          <w:szCs w:val="24"/>
        </w:rPr>
        <w:t>Dr</w:t>
      </w:r>
      <w:proofErr w:type="spellEnd"/>
      <w:r w:rsidRPr="000E0D50">
        <w:rPr>
          <w:rFonts w:ascii="Times New Roman" w:hAnsi="Times New Roman" w:cs="Times New Roman"/>
          <w:sz w:val="24"/>
          <w:szCs w:val="24"/>
        </w:rPr>
        <w:t xml:space="preserve"> Niaz Shah, University of Hull</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Liz Davies, Chair, Haldane Society of Socialist Lawyer</w:t>
      </w:r>
    </w:p>
    <w:p w:rsidR="000E0D50" w:rsidRPr="000E0D50" w:rsidRDefault="000E0D50" w:rsidP="000E0D50">
      <w:pPr>
        <w:spacing w:after="0"/>
        <w:rPr>
          <w:rFonts w:ascii="Times New Roman" w:hAnsi="Times New Roman" w:cs="Times New Roman"/>
          <w:sz w:val="24"/>
          <w:szCs w:val="24"/>
        </w:rPr>
      </w:pPr>
    </w:p>
    <w:p w:rsidR="000E0D50" w:rsidRPr="000E0D50"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Prof Michael </w:t>
      </w:r>
      <w:proofErr w:type="spellStart"/>
      <w:r w:rsidRPr="000E0D50">
        <w:rPr>
          <w:rFonts w:ascii="Times New Roman" w:hAnsi="Times New Roman" w:cs="Times New Roman"/>
          <w:sz w:val="24"/>
          <w:szCs w:val="24"/>
        </w:rPr>
        <w:t>Lynk</w:t>
      </w:r>
      <w:proofErr w:type="spellEnd"/>
      <w:r w:rsidRPr="000E0D50">
        <w:rPr>
          <w:rFonts w:ascii="Times New Roman" w:hAnsi="Times New Roman" w:cs="Times New Roman"/>
          <w:sz w:val="24"/>
          <w:szCs w:val="24"/>
        </w:rPr>
        <w:t>, The University of Western Ontario</w:t>
      </w:r>
    </w:p>
    <w:p w:rsidR="000E0D50" w:rsidRPr="000E0D50" w:rsidRDefault="000E0D50" w:rsidP="000E0D50">
      <w:pPr>
        <w:spacing w:after="0"/>
        <w:rPr>
          <w:rFonts w:ascii="Times New Roman" w:hAnsi="Times New Roman" w:cs="Times New Roman"/>
          <w:sz w:val="24"/>
          <w:szCs w:val="24"/>
        </w:rPr>
      </w:pPr>
    </w:p>
    <w:p w:rsidR="000A7A01" w:rsidRPr="00792BB2" w:rsidRDefault="000E0D50" w:rsidP="000E0D50">
      <w:pPr>
        <w:spacing w:after="0"/>
        <w:rPr>
          <w:rFonts w:ascii="Times New Roman" w:hAnsi="Times New Roman" w:cs="Times New Roman"/>
          <w:sz w:val="24"/>
          <w:szCs w:val="24"/>
        </w:rPr>
      </w:pPr>
      <w:r w:rsidRPr="000E0D50">
        <w:rPr>
          <w:rFonts w:ascii="Times New Roman" w:hAnsi="Times New Roman" w:cs="Times New Roman"/>
          <w:sz w:val="24"/>
          <w:szCs w:val="24"/>
        </w:rPr>
        <w:t xml:space="preserve">Steve </w:t>
      </w:r>
      <w:proofErr w:type="spellStart"/>
      <w:r w:rsidRPr="000E0D50">
        <w:rPr>
          <w:rFonts w:ascii="Times New Roman" w:hAnsi="Times New Roman" w:cs="Times New Roman"/>
          <w:sz w:val="24"/>
          <w:szCs w:val="24"/>
        </w:rPr>
        <w:t>Kamlish</w:t>
      </w:r>
      <w:proofErr w:type="spellEnd"/>
      <w:r w:rsidRPr="000E0D50">
        <w:rPr>
          <w:rFonts w:ascii="Times New Roman" w:hAnsi="Times New Roman" w:cs="Times New Roman"/>
          <w:sz w:val="24"/>
          <w:szCs w:val="24"/>
        </w:rPr>
        <w:t xml:space="preserve"> QC and Michael </w:t>
      </w:r>
      <w:proofErr w:type="spellStart"/>
      <w:r w:rsidRPr="000E0D50">
        <w:rPr>
          <w:rFonts w:ascii="Times New Roman" w:hAnsi="Times New Roman" w:cs="Times New Roman"/>
          <w:sz w:val="24"/>
          <w:szCs w:val="24"/>
        </w:rPr>
        <w:t>Topolski</w:t>
      </w:r>
      <w:proofErr w:type="spellEnd"/>
      <w:r w:rsidRPr="000E0D50">
        <w:rPr>
          <w:rFonts w:ascii="Times New Roman" w:hAnsi="Times New Roman" w:cs="Times New Roman"/>
          <w:sz w:val="24"/>
          <w:szCs w:val="24"/>
        </w:rPr>
        <w:t xml:space="preserve"> QC, </w:t>
      </w:r>
      <w:proofErr w:type="spellStart"/>
      <w:r w:rsidRPr="000E0D50">
        <w:rPr>
          <w:rFonts w:ascii="Times New Roman" w:hAnsi="Times New Roman" w:cs="Times New Roman"/>
          <w:sz w:val="24"/>
          <w:szCs w:val="24"/>
        </w:rPr>
        <w:t>Tooks</w:t>
      </w:r>
      <w:proofErr w:type="spellEnd"/>
      <w:r w:rsidRPr="000E0D50">
        <w:rPr>
          <w:rFonts w:ascii="Times New Roman" w:hAnsi="Times New Roman" w:cs="Times New Roman"/>
          <w:sz w:val="24"/>
          <w:szCs w:val="24"/>
        </w:rPr>
        <w:t xml:space="preserve"> Chambers</w:t>
      </w:r>
      <w:bookmarkStart w:id="0" w:name="_GoBack"/>
      <w:bookmarkEnd w:id="0"/>
    </w:p>
    <w:sectPr w:rsidR="000A7A01"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E1F23"/>
    <w:rsid w:val="002C1142"/>
    <w:rsid w:val="002D5193"/>
    <w:rsid w:val="003045F2"/>
    <w:rsid w:val="00365787"/>
    <w:rsid w:val="0049117F"/>
    <w:rsid w:val="00493DE6"/>
    <w:rsid w:val="00523E9C"/>
    <w:rsid w:val="00537CB6"/>
    <w:rsid w:val="00571BC7"/>
    <w:rsid w:val="00714CA1"/>
    <w:rsid w:val="007208AA"/>
    <w:rsid w:val="00792BB2"/>
    <w:rsid w:val="007C18F9"/>
    <w:rsid w:val="007D41B0"/>
    <w:rsid w:val="008478E2"/>
    <w:rsid w:val="008B0E9E"/>
    <w:rsid w:val="008B76C3"/>
    <w:rsid w:val="00944647"/>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97B5"/>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911blogger.com/news/2009-01-12/israel%E2%80%99s-bombardment-gaza-not-self-defence-%E2%80%93-it%E2%80%99s-war-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2017-10-28T16:59:00Z</dcterms:created>
  <dcterms:modified xsi:type="dcterms:W3CDTF">2017-10-28T16:59:00Z</dcterms:modified>
</cp:coreProperties>
</file>