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A9E" w:rsidRPr="00232A9E" w:rsidRDefault="00232A9E" w:rsidP="00232A9E">
      <w:pPr>
        <w:shd w:val="clear" w:color="auto" w:fill="FFFFFF"/>
        <w:spacing w:after="390" w:line="240" w:lineRule="auto"/>
        <w:textAlignment w:val="baseline"/>
        <w:rPr>
          <w:rFonts w:eastAsia="Times New Roman" w:cs="Times New Roman"/>
          <w:color w:val="333333"/>
          <w:sz w:val="40"/>
          <w:szCs w:val="40"/>
        </w:rPr>
      </w:pPr>
      <w:bookmarkStart w:id="0" w:name="_GoBack"/>
      <w:r w:rsidRPr="00232A9E">
        <w:rPr>
          <w:rFonts w:eastAsia="Times New Roman" w:cs="Times New Roman"/>
          <w:color w:val="333333"/>
          <w:sz w:val="40"/>
          <w:szCs w:val="40"/>
        </w:rPr>
        <w:t>ICC prosecutor: Netanyahu’s anti-Semitism charge is ‘particularly regrettable’</w:t>
      </w:r>
    </w:p>
    <w:bookmarkEnd w:id="0"/>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color w:val="333333"/>
          <w:szCs w:val="24"/>
        </w:rPr>
        <w:t>January 14, 2020</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color w:val="333333"/>
          <w:szCs w:val="24"/>
        </w:rPr>
        <w:t>The Times of Israel</w:t>
      </w:r>
    </w:p>
    <w:p w:rsidR="00232A9E" w:rsidRPr="00232A9E" w:rsidRDefault="00232A9E" w:rsidP="00232A9E">
      <w:pPr>
        <w:shd w:val="clear" w:color="auto" w:fill="FFFFFF"/>
        <w:spacing w:after="0" w:line="240" w:lineRule="auto"/>
        <w:textAlignment w:val="baseline"/>
        <w:rPr>
          <w:rFonts w:cs="Times New Roman"/>
          <w:szCs w:val="24"/>
        </w:rPr>
      </w:pPr>
      <w:hyperlink r:id="rId4" w:history="1">
        <w:r w:rsidRPr="00232A9E">
          <w:rPr>
            <w:rStyle w:val="Hyperlink"/>
            <w:rFonts w:cs="Times New Roman"/>
            <w:szCs w:val="24"/>
          </w:rPr>
          <w:t>https://www.timesofisrael.com/icc-prosecutor-netanyahus-anti-semitism-charge-is-particularly-regrettable/</w:t>
        </w:r>
      </w:hyperlink>
    </w:p>
    <w:p w:rsidR="00232A9E" w:rsidRDefault="00232A9E" w:rsidP="00232A9E">
      <w:pPr>
        <w:shd w:val="clear" w:color="auto" w:fill="FFFFFF"/>
        <w:spacing w:after="390" w:line="240" w:lineRule="auto"/>
        <w:textAlignment w:val="baseline"/>
        <w:rPr>
          <w:rFonts w:eastAsia="Times New Roman" w:cs="Times New Roman"/>
          <w:color w:val="333333"/>
          <w:szCs w:val="24"/>
        </w:rPr>
      </w:pP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The chief prosecutor of the International Criminal Court this week shot back at Prime Minister Benjamin Netanyahu, who last month accused her of “pure anti-Semitism” for seeking to investigate possible war crimes committed in Gaza, the West Bank and East Jerusalem.</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 xml:space="preserve">“This is a particularly regrettable accusation that is without merit,” </w:t>
      </w:r>
      <w:proofErr w:type="spellStart"/>
      <w:r w:rsidRPr="00232A9E">
        <w:rPr>
          <w:rFonts w:eastAsia="Times New Roman" w:cs="Times New Roman"/>
          <w:color w:val="333333"/>
          <w:szCs w:val="24"/>
        </w:rPr>
        <w:t>Fatou</w:t>
      </w:r>
      <w:proofErr w:type="spellEnd"/>
      <w:r w:rsidRPr="00232A9E">
        <w:rPr>
          <w:rFonts w:eastAsia="Times New Roman" w:cs="Times New Roman"/>
          <w:color w:val="333333"/>
          <w:szCs w:val="24"/>
        </w:rPr>
        <w:t xml:space="preserve"> </w:t>
      </w:r>
      <w:proofErr w:type="spellStart"/>
      <w:r w:rsidRPr="00232A9E">
        <w:rPr>
          <w:rFonts w:eastAsia="Times New Roman" w:cs="Times New Roman"/>
          <w:color w:val="333333"/>
          <w:szCs w:val="24"/>
        </w:rPr>
        <w:t>Bensouda</w:t>
      </w:r>
      <w:proofErr w:type="spellEnd"/>
      <w:r w:rsidRPr="00232A9E">
        <w:rPr>
          <w:rFonts w:eastAsia="Times New Roman" w:cs="Times New Roman"/>
          <w:color w:val="333333"/>
          <w:szCs w:val="24"/>
        </w:rPr>
        <w:t xml:space="preserve"> told The Times of Israel in a wide-ranging interview.</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 along with my office, execute our mandate under the Rome Statute with utmost independence, objectivity, fairness and professional integrity. We will continue to meet our responsibilities as required by the Rome Statute without fear or favor,” she added.</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color w:val="333333"/>
          <w:szCs w:val="24"/>
        </w:rPr>
        <w:t>The </w:t>
      </w:r>
      <w:hyperlink r:id="rId5" w:tgtFrame="_blank" w:history="1">
        <w:r w:rsidRPr="00232A9E">
          <w:rPr>
            <w:rFonts w:eastAsia="Times New Roman" w:cs="Times New Roman"/>
            <w:color w:val="3B8BEA"/>
            <w:szCs w:val="24"/>
            <w:u w:val="single"/>
            <w:bdr w:val="none" w:sz="0" w:space="0" w:color="auto" w:frame="1"/>
          </w:rPr>
          <w:t>Rome Statute</w:t>
        </w:r>
      </w:hyperlink>
      <w:r w:rsidRPr="00232A9E">
        <w:rPr>
          <w:rFonts w:eastAsia="Times New Roman" w:cs="Times New Roman"/>
          <w:color w:val="333333"/>
          <w:szCs w:val="24"/>
        </w:rPr>
        <w:t> is the ICC’s founding document, which defines the court’s work.</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color w:val="333333"/>
          <w:szCs w:val="24"/>
        </w:rPr>
        <w:t xml:space="preserve">On December 20, </w:t>
      </w:r>
      <w:proofErr w:type="spellStart"/>
      <w:r w:rsidRPr="00232A9E">
        <w:rPr>
          <w:rFonts w:eastAsia="Times New Roman" w:cs="Times New Roman"/>
          <w:color w:val="333333"/>
          <w:szCs w:val="24"/>
        </w:rPr>
        <w:t>Bensouda</w:t>
      </w:r>
      <w:proofErr w:type="spellEnd"/>
      <w:r w:rsidRPr="00232A9E">
        <w:rPr>
          <w:rFonts w:eastAsia="Times New Roman" w:cs="Times New Roman"/>
          <w:color w:val="333333"/>
          <w:szCs w:val="24"/>
        </w:rPr>
        <w:t xml:space="preserve"> announced that she found “reasonable basis</w:t>
      </w:r>
      <w:hyperlink r:id="rId6" w:history="1">
        <w:r w:rsidRPr="00232A9E">
          <w:rPr>
            <w:rFonts w:eastAsia="Times New Roman" w:cs="Times New Roman"/>
            <w:color w:val="3B8BEA"/>
            <w:szCs w:val="24"/>
            <w:u w:val="single"/>
            <w:bdr w:val="none" w:sz="0" w:space="0" w:color="auto" w:frame="1"/>
          </w:rPr>
          <w:t> to proceed with an investigation</w:t>
        </w:r>
      </w:hyperlink>
      <w:r w:rsidRPr="00232A9E">
        <w:rPr>
          <w:rFonts w:eastAsia="Times New Roman" w:cs="Times New Roman"/>
          <w:color w:val="333333"/>
          <w:szCs w:val="24"/>
        </w:rPr>
        <w:t> into the situation in Palestine.” In her statement, which followed a five-year preliminary examination, the prosecutor determined that Israeli officials, as well as Palestinian armed groups, may have committed war crimes in the areas claimed by the Palestinians.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In response, Netanyahu accused The Hague of “pure anti-Semitism.”</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color w:val="333333"/>
          <w:szCs w:val="24"/>
        </w:rPr>
        <w:t>“They say the Jews do not have a right to live in the land of the Jews, in the Land of Israel. Well, we say, shame on you,” </w:t>
      </w:r>
      <w:hyperlink r:id="rId7" w:history="1">
        <w:r w:rsidRPr="00232A9E">
          <w:rPr>
            <w:rFonts w:eastAsia="Times New Roman" w:cs="Times New Roman"/>
            <w:color w:val="3B8BEA"/>
            <w:szCs w:val="24"/>
            <w:u w:val="single"/>
            <w:bdr w:val="none" w:sz="0" w:space="0" w:color="auto" w:frame="1"/>
          </w:rPr>
          <w:t xml:space="preserve">Netanyahu said at a December 22 </w:t>
        </w:r>
        <w:proofErr w:type="spellStart"/>
        <w:r w:rsidRPr="00232A9E">
          <w:rPr>
            <w:rFonts w:eastAsia="Times New Roman" w:cs="Times New Roman"/>
            <w:color w:val="3B8BEA"/>
            <w:szCs w:val="24"/>
            <w:u w:val="single"/>
            <w:bdr w:val="none" w:sz="0" w:space="0" w:color="auto" w:frame="1"/>
          </w:rPr>
          <w:t>Hannukah</w:t>
        </w:r>
        <w:proofErr w:type="spellEnd"/>
        <w:r w:rsidRPr="00232A9E">
          <w:rPr>
            <w:rFonts w:eastAsia="Times New Roman" w:cs="Times New Roman"/>
            <w:color w:val="3B8BEA"/>
            <w:szCs w:val="24"/>
            <w:u w:val="single"/>
            <w:bdr w:val="none" w:sz="0" w:space="0" w:color="auto" w:frame="1"/>
          </w:rPr>
          <w:t xml:space="preserve"> lighting ceremony </w:t>
        </w:r>
      </w:hyperlink>
      <w:r w:rsidRPr="00232A9E">
        <w:rPr>
          <w:rFonts w:eastAsia="Times New Roman" w:cs="Times New Roman"/>
          <w:color w:val="333333"/>
          <w:szCs w:val="24"/>
        </w:rPr>
        <w:t>at the Western Wall in Jerusalem. “The light of truth lights here and we will overcome you, just as we overcame other anti-Semites in history.”</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Other senior politicians similarly condemned the court and its prosecutor because of her decision. Some Israeli journalists published articles highlighting her past as a senior official in the Gambian government, where she served under a brutal dictator, in an apparent effort to sully her reputation.</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 xml:space="preserve">In our interview, </w:t>
      </w:r>
      <w:proofErr w:type="spellStart"/>
      <w:r w:rsidRPr="00232A9E">
        <w:rPr>
          <w:rFonts w:eastAsia="Times New Roman" w:cs="Times New Roman"/>
          <w:color w:val="333333"/>
          <w:szCs w:val="24"/>
        </w:rPr>
        <w:t>Bensouda</w:t>
      </w:r>
      <w:proofErr w:type="spellEnd"/>
      <w:r w:rsidRPr="00232A9E">
        <w:rPr>
          <w:rFonts w:eastAsia="Times New Roman" w:cs="Times New Roman"/>
          <w:color w:val="333333"/>
          <w:szCs w:val="24"/>
        </w:rPr>
        <w:t xml:space="preserve"> lamented efforts to “spin or misrepresent” her work as ICC prosecutor by making false accusations and/or attacking her credibility. “This of course was anticipated, as it is a standard tactic to discredit someone who makes an accusation or takes a contrary position,” she said.</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lastRenderedPageBreak/>
        <w:t>“In our own courtroom context, it is perhaps akin [to] a counsel trying to mount a character assassination of a witness to undermine their credibility.”</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proofErr w:type="spellStart"/>
      <w:r w:rsidRPr="00232A9E">
        <w:rPr>
          <w:rFonts w:eastAsia="Times New Roman" w:cs="Times New Roman"/>
          <w:color w:val="333333"/>
          <w:szCs w:val="24"/>
        </w:rPr>
        <w:t>Bensouda</w:t>
      </w:r>
      <w:proofErr w:type="spellEnd"/>
      <w:r w:rsidRPr="00232A9E">
        <w:rPr>
          <w:rFonts w:eastAsia="Times New Roman" w:cs="Times New Roman"/>
          <w:color w:val="333333"/>
          <w:szCs w:val="24"/>
        </w:rPr>
        <w:t xml:space="preserve">, who served as former Gambian dictator </w:t>
      </w:r>
      <w:proofErr w:type="spellStart"/>
      <w:r w:rsidRPr="00232A9E">
        <w:rPr>
          <w:rFonts w:eastAsia="Times New Roman" w:cs="Times New Roman"/>
          <w:color w:val="333333"/>
          <w:szCs w:val="24"/>
        </w:rPr>
        <w:t>Yahya</w:t>
      </w:r>
      <w:proofErr w:type="spellEnd"/>
      <w:r w:rsidRPr="00232A9E">
        <w:rPr>
          <w:rFonts w:eastAsia="Times New Roman" w:cs="Times New Roman"/>
          <w:color w:val="333333"/>
          <w:szCs w:val="24"/>
        </w:rPr>
        <w:t xml:space="preserve"> </w:t>
      </w:r>
      <w:proofErr w:type="spellStart"/>
      <w:r w:rsidRPr="00232A9E">
        <w:rPr>
          <w:rFonts w:eastAsia="Times New Roman" w:cs="Times New Roman"/>
          <w:color w:val="333333"/>
          <w:szCs w:val="24"/>
        </w:rPr>
        <w:t>Jammeh’s</w:t>
      </w:r>
      <w:proofErr w:type="spellEnd"/>
      <w:r w:rsidRPr="00232A9E">
        <w:rPr>
          <w:rFonts w:eastAsia="Times New Roman" w:cs="Times New Roman"/>
          <w:color w:val="333333"/>
          <w:szCs w:val="24"/>
        </w:rPr>
        <w:t xml:space="preserve"> justice minister between 1998 and 2000, insists that, at the time, she served her native country “honorably and with utmost integrity” and demonstrated a “sincere and unshakable commitment to the law, and equality in the eyes of the law.”</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She was “dismayed and shocked” to hear about the severe human rights abuses in the regime she served that are now coming to light thanks to The Gambia’s Truth, Reconciliation and Reparations Commission, she said.</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She would be happy to testify in front of the committee, if her mandate as ICC prosecutor allows it, she added.</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 have nothing to hide and my conscience is clear,” she declared.</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“Allow me to also reiterate here that I, along with my dedicated and professional staff, am firmly committed to our mandate under the Rome Statute. No matter what. We will not be distracted or allow our work to be impeded by an agenda-filled disinformation campaign aimed at undermining our work.”</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 xml:space="preserve">Despite her apparent misgivings about how Israeli politicians and some journalists have portrayed her since last month’s announcement, </w:t>
      </w:r>
      <w:proofErr w:type="spellStart"/>
      <w:r w:rsidRPr="00232A9E">
        <w:rPr>
          <w:rFonts w:eastAsia="Times New Roman" w:cs="Times New Roman"/>
          <w:color w:val="333333"/>
          <w:szCs w:val="24"/>
        </w:rPr>
        <w:t>Bensouda</w:t>
      </w:r>
      <w:proofErr w:type="spellEnd"/>
      <w:r w:rsidRPr="00232A9E">
        <w:rPr>
          <w:rFonts w:eastAsia="Times New Roman" w:cs="Times New Roman"/>
          <w:color w:val="333333"/>
          <w:szCs w:val="24"/>
        </w:rPr>
        <w:t xml:space="preserve"> spoke positively about a 1998 trip to Israel.</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 xml:space="preserve">During that visit, </w:t>
      </w:r>
      <w:proofErr w:type="spellStart"/>
      <w:r w:rsidRPr="00232A9E">
        <w:rPr>
          <w:rFonts w:eastAsia="Times New Roman" w:cs="Times New Roman"/>
          <w:color w:val="333333"/>
          <w:szCs w:val="24"/>
        </w:rPr>
        <w:t>Bensouda</w:t>
      </w:r>
      <w:proofErr w:type="spellEnd"/>
      <w:r w:rsidRPr="00232A9E">
        <w:rPr>
          <w:rFonts w:eastAsia="Times New Roman" w:cs="Times New Roman"/>
          <w:color w:val="333333"/>
          <w:szCs w:val="24"/>
        </w:rPr>
        <w:t xml:space="preserve"> participated in a seminar for women leaders from all over the world hosted by </w:t>
      </w:r>
      <w:proofErr w:type="spellStart"/>
      <w:r w:rsidRPr="00232A9E">
        <w:rPr>
          <w:rFonts w:eastAsia="Times New Roman" w:cs="Times New Roman"/>
          <w:color w:val="333333"/>
          <w:szCs w:val="24"/>
        </w:rPr>
        <w:t>Mashav</w:t>
      </w:r>
      <w:proofErr w:type="spellEnd"/>
      <w:r w:rsidRPr="00232A9E">
        <w:rPr>
          <w:rFonts w:eastAsia="Times New Roman" w:cs="Times New Roman"/>
          <w:color w:val="333333"/>
          <w:szCs w:val="24"/>
        </w:rPr>
        <w:t>, the Foreign Ministry’s Agency for International Development Cooperation, in Haifa.</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 participated in that conference in my prior role with the Government of The Gambia. I fondly recall that visit and the important discussions on women’s empowerment,” she said.</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She added that she hopes to get another chance to travel to Israel.</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proofErr w:type="spellStart"/>
      <w:r w:rsidRPr="00232A9E">
        <w:rPr>
          <w:rFonts w:eastAsia="Times New Roman" w:cs="Times New Roman"/>
          <w:color w:val="333333"/>
          <w:szCs w:val="24"/>
        </w:rPr>
        <w:t>Bensouda</w:t>
      </w:r>
      <w:proofErr w:type="spellEnd"/>
      <w:r w:rsidRPr="00232A9E">
        <w:rPr>
          <w:rFonts w:eastAsia="Times New Roman" w:cs="Times New Roman"/>
          <w:color w:val="333333"/>
          <w:szCs w:val="24"/>
        </w:rPr>
        <w:t xml:space="preserve"> stressed that “there are no suspects at this stage (whether Israeli or Palestinian) and certainly… no warrant of arrests have been issued by the court.”</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color w:val="333333"/>
          <w:szCs w:val="24"/>
        </w:rPr>
        <w:t>She was likely responding to </w:t>
      </w:r>
      <w:hyperlink r:id="rId8" w:tgtFrame="_blank" w:history="1">
        <w:r w:rsidRPr="00232A9E">
          <w:rPr>
            <w:rFonts w:eastAsia="Times New Roman" w:cs="Times New Roman"/>
            <w:color w:val="3B8BEA"/>
            <w:szCs w:val="24"/>
            <w:u w:val="single"/>
            <w:bdr w:val="none" w:sz="0" w:space="0" w:color="auto" w:frame="1"/>
          </w:rPr>
          <w:t xml:space="preserve">a report in the Israel </w:t>
        </w:r>
        <w:proofErr w:type="spellStart"/>
        <w:r w:rsidRPr="00232A9E">
          <w:rPr>
            <w:rFonts w:eastAsia="Times New Roman" w:cs="Times New Roman"/>
            <w:color w:val="3B8BEA"/>
            <w:szCs w:val="24"/>
            <w:u w:val="single"/>
            <w:bdr w:val="none" w:sz="0" w:space="0" w:color="auto" w:frame="1"/>
          </w:rPr>
          <w:t>Hayom</w:t>
        </w:r>
        <w:proofErr w:type="spellEnd"/>
        <w:r w:rsidRPr="00232A9E">
          <w:rPr>
            <w:rFonts w:eastAsia="Times New Roman" w:cs="Times New Roman"/>
            <w:color w:val="3B8BEA"/>
            <w:szCs w:val="24"/>
            <w:u w:val="single"/>
            <w:bdr w:val="none" w:sz="0" w:space="0" w:color="auto" w:frame="1"/>
          </w:rPr>
          <w:t xml:space="preserve"> daily</w:t>
        </w:r>
      </w:hyperlink>
      <w:r w:rsidRPr="00232A9E">
        <w:rPr>
          <w:rFonts w:eastAsia="Times New Roman" w:cs="Times New Roman"/>
          <w:color w:val="333333"/>
          <w:szCs w:val="24"/>
        </w:rPr>
        <w:t> that cited senior ministers in Jerusalem being “profoundly concerned” that the ICC could soon start issuing secret arrest warrants for officials it considers suspects.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lastRenderedPageBreak/>
        <w:t xml:space="preserve">In our interview, which was conducted via email, </w:t>
      </w:r>
      <w:proofErr w:type="spellStart"/>
      <w:r w:rsidRPr="00232A9E">
        <w:rPr>
          <w:rFonts w:eastAsia="Times New Roman" w:cs="Times New Roman"/>
          <w:color w:val="333333"/>
          <w:szCs w:val="24"/>
        </w:rPr>
        <w:t>Bensouda</w:t>
      </w:r>
      <w:proofErr w:type="spellEnd"/>
      <w:r w:rsidRPr="00232A9E">
        <w:rPr>
          <w:rFonts w:eastAsia="Times New Roman" w:cs="Times New Roman"/>
          <w:color w:val="333333"/>
          <w:szCs w:val="24"/>
        </w:rPr>
        <w:t xml:space="preserve"> went to great lengths to defend her decision to seek a criminal investigation into war crimes perpetrated in “Palestine.”</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Seeking to dismantle one of the Israeli government’s key points against a probe — that “Palestine” is not a sovereign state that could transfer territorial jurisdiction to The Hague — the prosecutor insisted that all she did was determine that Palestine is a state for the purpose of the Rome Statute.</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After the United Nations General Assembly in 2012 voted in favor of granting “Palestine” non-member state status, this entity could accede to numerous treaties, including the ICC Statute, she recalled.</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color w:val="333333"/>
          <w:szCs w:val="24"/>
        </w:rPr>
        <w:t>In January 2015, the “State of Palestine” </w:t>
      </w:r>
      <w:hyperlink r:id="rId9" w:tgtFrame="_blank" w:history="1">
        <w:r w:rsidRPr="00232A9E">
          <w:rPr>
            <w:rFonts w:eastAsia="Times New Roman" w:cs="Times New Roman"/>
            <w:color w:val="3B8BEA"/>
            <w:szCs w:val="24"/>
            <w:u w:val="single"/>
            <w:bdr w:val="none" w:sz="0" w:space="0" w:color="auto" w:frame="1"/>
          </w:rPr>
          <w:t>deposited the instruments of accession</w:t>
        </w:r>
      </w:hyperlink>
      <w:r w:rsidRPr="00232A9E">
        <w:rPr>
          <w:rFonts w:eastAsia="Times New Roman" w:cs="Times New Roman"/>
          <w:color w:val="333333"/>
          <w:szCs w:val="24"/>
        </w:rPr>
        <w:t> with the UN secretary-general, thus officially becoming a member of the ICC.</w:t>
      </w:r>
    </w:p>
    <w:p w:rsidR="00232A9E" w:rsidRPr="00232A9E" w:rsidRDefault="00232A9E" w:rsidP="00232A9E">
      <w:pPr>
        <w:shd w:val="clear" w:color="auto" w:fill="FFFFFF"/>
        <w:spacing w:after="390" w:line="240" w:lineRule="auto"/>
        <w:textAlignment w:val="baseline"/>
        <w:rPr>
          <w:rFonts w:eastAsia="Times New Roman" w:cs="Times New Roman"/>
          <w:color w:val="878787"/>
          <w:szCs w:val="24"/>
        </w:rPr>
      </w:pP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 xml:space="preserve">“I argue that the Rome Statute makes no distinction among State Parties and I do not believe that I should myself make a distinction in lodging an investigation on the territory of Palestine,” </w:t>
      </w:r>
      <w:proofErr w:type="spellStart"/>
      <w:r w:rsidRPr="00232A9E">
        <w:rPr>
          <w:rFonts w:eastAsia="Times New Roman" w:cs="Times New Roman"/>
          <w:color w:val="333333"/>
          <w:szCs w:val="24"/>
        </w:rPr>
        <w:t>Bensouda</w:t>
      </w:r>
      <w:proofErr w:type="spellEnd"/>
      <w:r w:rsidRPr="00232A9E">
        <w:rPr>
          <w:rFonts w:eastAsia="Times New Roman" w:cs="Times New Roman"/>
          <w:color w:val="333333"/>
          <w:szCs w:val="24"/>
        </w:rPr>
        <w:t xml:space="preserve"> said. “It would be strange to permit Palestine to join the court, but to deny to it the natural consequence of its accession, which is to exercise the court’s jurisdiction on its territory.”</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proofErr w:type="spellStart"/>
      <w:r w:rsidRPr="00232A9E">
        <w:rPr>
          <w:rFonts w:eastAsia="Times New Roman" w:cs="Times New Roman"/>
          <w:color w:val="333333"/>
          <w:szCs w:val="24"/>
        </w:rPr>
        <w:t>Bensouda</w:t>
      </w:r>
      <w:proofErr w:type="spellEnd"/>
      <w:r w:rsidRPr="00232A9E">
        <w:rPr>
          <w:rFonts w:eastAsia="Times New Roman" w:cs="Times New Roman"/>
          <w:color w:val="333333"/>
          <w:szCs w:val="24"/>
        </w:rPr>
        <w:t xml:space="preserve"> stressed that the question of jurisdiction is tricky, however, and that, before launching an investigation, she has therefore requested an ICC pretrial chamber to rule on the matter within 120 days.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“For me, this is the responsible course of action as a prosecutor. The approach is sober. We recognize the existence of complex legal and factual issues and we voluntarily submit our position on the scope of the court’s territorial jurisdiction for judicial review,” she said. “Moreover, we invite the court’s judges to hear from relevant parties before coming to a reasoned decision to settle this question now, before we proceed further.”</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The prosecutor was hesitant to discuss how she would react were the three judges of the pretrial chamber to disagree with her and rule that the court has no jurisdiction over the case. But she expressed a hope for “constructive interactions” with Israeli and Palestinian officials.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What follows is a complete transcript of the interview.</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b/>
          <w:bCs/>
          <w:color w:val="333333"/>
          <w:szCs w:val="24"/>
          <w:bdr w:val="none" w:sz="0" w:space="0" w:color="auto" w:frame="1"/>
        </w:rPr>
        <w:t>The Times of Israel: Just a few hours before you published your decision to launch an investigation into “the situation in Palestine,” the Israeli attorney general </w:t>
      </w:r>
      <w:hyperlink r:id="rId10" w:tgtFrame="_blank" w:history="1">
        <w:r w:rsidRPr="00232A9E">
          <w:rPr>
            <w:rFonts w:eastAsia="Times New Roman" w:cs="Times New Roman"/>
            <w:b/>
            <w:bCs/>
            <w:color w:val="3B8BEA"/>
            <w:szCs w:val="24"/>
            <w:u w:val="single"/>
            <w:bdr w:val="none" w:sz="0" w:space="0" w:color="auto" w:frame="1"/>
          </w:rPr>
          <w:t>published a detailed written opinion</w:t>
        </w:r>
      </w:hyperlink>
      <w:r w:rsidRPr="00232A9E">
        <w:rPr>
          <w:rFonts w:eastAsia="Times New Roman" w:cs="Times New Roman"/>
          <w:b/>
          <w:bCs/>
          <w:color w:val="333333"/>
          <w:szCs w:val="24"/>
          <w:bdr w:val="none" w:sz="0" w:space="0" w:color="auto" w:frame="1"/>
        </w:rPr>
        <w:t> on why the court does not have jurisdiction in this case.</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b/>
          <w:bCs/>
          <w:color w:val="333333"/>
          <w:szCs w:val="24"/>
          <w:bdr w:val="none" w:sz="0" w:space="0" w:color="auto" w:frame="1"/>
        </w:rPr>
        <w:t xml:space="preserve">Sources in Jerusalem say that your office was aware that the AG was working on this document, but that you made no effort to engage with it. Rather, your office decided to </w:t>
      </w:r>
      <w:r w:rsidRPr="00232A9E">
        <w:rPr>
          <w:rFonts w:eastAsia="Times New Roman" w:cs="Times New Roman"/>
          <w:b/>
          <w:bCs/>
          <w:color w:val="333333"/>
          <w:szCs w:val="24"/>
          <w:bdr w:val="none" w:sz="0" w:space="0" w:color="auto" w:frame="1"/>
        </w:rPr>
        <w:lastRenderedPageBreak/>
        <w:t>rush to conclude the preliminary investigation without fully considering all the arguments put forward by the Israeli government. How do you respond to these charges?</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proofErr w:type="spellStart"/>
      <w:r w:rsidRPr="00232A9E">
        <w:rPr>
          <w:rFonts w:eastAsia="Times New Roman" w:cs="Times New Roman"/>
          <w:b/>
          <w:bCs/>
          <w:color w:val="333333"/>
          <w:szCs w:val="24"/>
          <w:bdr w:val="none" w:sz="0" w:space="0" w:color="auto" w:frame="1"/>
        </w:rPr>
        <w:t>Fatou</w:t>
      </w:r>
      <w:proofErr w:type="spellEnd"/>
      <w:r w:rsidRPr="00232A9E">
        <w:rPr>
          <w:rFonts w:eastAsia="Times New Roman" w:cs="Times New Roman"/>
          <w:b/>
          <w:bCs/>
          <w:color w:val="333333"/>
          <w:szCs w:val="24"/>
          <w:bdr w:val="none" w:sz="0" w:space="0" w:color="auto" w:frame="1"/>
        </w:rPr>
        <w:t xml:space="preserve"> </w:t>
      </w:r>
      <w:proofErr w:type="spellStart"/>
      <w:r w:rsidRPr="00232A9E">
        <w:rPr>
          <w:rFonts w:eastAsia="Times New Roman" w:cs="Times New Roman"/>
          <w:b/>
          <w:bCs/>
          <w:color w:val="333333"/>
          <w:szCs w:val="24"/>
          <w:bdr w:val="none" w:sz="0" w:space="0" w:color="auto" w:frame="1"/>
        </w:rPr>
        <w:t>Bensouda</w:t>
      </w:r>
      <w:proofErr w:type="spellEnd"/>
      <w:r w:rsidRPr="00232A9E">
        <w:rPr>
          <w:rFonts w:eastAsia="Times New Roman" w:cs="Times New Roman"/>
          <w:b/>
          <w:bCs/>
          <w:color w:val="333333"/>
          <w:szCs w:val="24"/>
          <w:bdr w:val="none" w:sz="0" w:space="0" w:color="auto" w:frame="1"/>
        </w:rPr>
        <w:t>:</w:t>
      </w:r>
      <w:r w:rsidRPr="00232A9E">
        <w:rPr>
          <w:rFonts w:eastAsia="Times New Roman" w:cs="Times New Roman"/>
          <w:color w:val="333333"/>
          <w:szCs w:val="24"/>
        </w:rPr>
        <w:t> This is not accurate. The Office of the Prosecutor has regularly, meaningfully and comprehensively engaged with the Israeli authorities since the opening of the preliminary examination in the situation in Palestine for close to five years.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That has also included discussions with the representatives of, among others, the Attorney General Office of Israel and the Ministry of Foreign Affairs. The position and arguments advanced by the representatives of Israel on the territorial jurisdiction of the International Criminal Court have been set out on multiple occasions to the Office over the course of those five years. We have carefully considered and assessed those views when reaching a final determination.</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Israel [and Palestine] had advance courtesy notice of the date that we would file. Ultimately, as you know, the memorandum of the Attorney General Office and the synopsis paper of the Ministry of Foreign Affairs were issued on the day we filed our own request before the judge of the Court.</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We were satisfied, upon examining the two documents that they indeed corresponded to the main elements that had been previously communicated to us and as such, reflected what we understood as the position of the Government of Israel as articulated in our request.</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Furthermore, on the very next working day, we ourselves filed with the ICC judges the Attorney General Office’s memorandum and the synopsis paper.</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In doing so, we stated to the judges that we believed it “necessary to place these documents in the record of the situation for completeness to enable the chamber to properly consider all views which might assist it in its determination” and reaffirmed our opinion that “having an open, participatory process to settle this question will ensure a full exposition of the spectrum of relevant perspectives, facilitate the chamber’s proper assessment and evaluation thereof, and importantly, substantially assist its determination of the matter.”</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 considered it paramount that the Pre-Trial Chamber of the court is able to properly consider all views which might assist it in its determination, including those of Israel. Under the rules of the court (Rule 59 of the Rules of Procedure and Evidence), Palestine, because of their referral, will also be entitled to make representations, as will both Palestinian and Israeli victims, and we also hope amicus curiae — subject of course to the procedure to be decided upon by the judges (pursuant to Rule 58).</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b/>
          <w:bCs/>
          <w:color w:val="333333"/>
          <w:szCs w:val="24"/>
          <w:bdr w:val="none" w:sz="0" w:space="0" w:color="auto" w:frame="1"/>
        </w:rPr>
        <w:t>The Israeli government reacted with bitter criticism to your decision to launch an investigation. What went through your head when Prime Minister Benjamin Netanyahu accused you of “pure anti-Semitism”?</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This is a particularly regrettable accusation that is without merit.</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lastRenderedPageBreak/>
        <w:t>I, along with my Office, execute our mandate under the Rome Statute with utmost independence, objectivity, fairness and professional integrity. We will continue to meet our responsibilities as required by the Rome Statute without fear or favor.</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An investigation has not yet been launched.</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In all instances when the Office of the Prosecutor proceeds with an investigation, it does so independently and impartially. The office does not target individuals and will be led solely by the evidence it independently collects through its investigations. As a consequence, there are no suspects at this stage (whether Israeli or Palestinian) and certainly (since no investigation has yet been opened) no warrant of arrests have been issued by the Court.</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As I clearly stated in my statement of 20 December 2019, I am satisfied that (</w:t>
      </w:r>
      <w:proofErr w:type="spellStart"/>
      <w:r w:rsidRPr="00232A9E">
        <w:rPr>
          <w:rFonts w:eastAsia="Times New Roman" w:cs="Times New Roman"/>
          <w:color w:val="333333"/>
          <w:szCs w:val="24"/>
        </w:rPr>
        <w:t>i</w:t>
      </w:r>
      <w:proofErr w:type="spellEnd"/>
      <w:r w:rsidRPr="00232A9E">
        <w:rPr>
          <w:rFonts w:eastAsia="Times New Roman" w:cs="Times New Roman"/>
          <w:color w:val="333333"/>
          <w:szCs w:val="24"/>
        </w:rPr>
        <w:t>) war crimes have been or are being committed in the West Bank, including East Jerusalem, and the Gaza Strip (“Gaza”) (for specifics, see paras. 94-96); (ii) potential cases arising from the situation would be admissible; and (iii) there are no substantial reasons to believe that an investigation would not serve the interests of justice.</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 have, however, refrained from opening an investigation until a fundamental matter is settled — namely, the scope of the court’s territorial jurisdiction in this situation.</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To be clear, based on a thorough assessment by my Office, I, as Prosecutor, believe that the Court does have jurisdiction and that the scope of the Court’s territorial jurisdiction extends to the West Bank, including East Jerusalem, and Gaza.</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But we are also fully cognizant of the controversy that surrounds this question and the fact that it will be the first to be litigated before the International Criminal Court. I have therefore sought a judicial ruling on this specific jurisdictional question.</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This is the key issue before the court now. Some may criticize me for seeking this ruling, but this is not an issue I can avoid: this issue will inevitably come up in litigation before the court.</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 believe that it is far better and responsible that it is heard and decided now, before an investigation is opened, than after several costly years of investigation, after evidence has been collected, witness testimony taken, charges leveled, only then to find out whether the Prosecution’s position was correct.</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For me, this is the responsible course of action as a prosecutor. The approach is sober. We recognize the existence of complex legal and factual issues and we voluntarily submit our position on the scope of the court’s territorial jurisdiction for judicial review. Moreover, we invite the court’s judges to hear from relevant parties before coming to a reasoned decision to settle this question now, before we proceed further.</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lastRenderedPageBreak/>
        <w:t>It also bears emphasizing that we have been regularly engaging with representatives from both Palestinian and Israeli authorities throughout the preliminary examination into this situation. This engagement has been constructive and helpful to [my] office’s independent assessment of the statutory criteria under the Rome Statute.</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 hope that such constructive interactions can continue with the authorities of Israel and Palestine, and we equally look forward to engaging with the media, as appropriate, to ensure that accurate information concerning the work of my office and ICC proceedings is made available in the public interest.</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b/>
          <w:bCs/>
          <w:color w:val="333333"/>
          <w:szCs w:val="24"/>
          <w:bdr w:val="none" w:sz="0" w:space="0" w:color="auto" w:frame="1"/>
        </w:rPr>
        <w:t>The ICC does nothing in the face of ongoing wars, massacres and massive human rights violations in Iran, Syria, Turkey, Venezuela, North Korea and elsewhere, but then seeks to prosecute Israel, a Western democracy with an independent judiciary. In light of this fact, can you understand why many Israelis feel that the court’s probe into Israel/Palestine is politically biased and selective?</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This charge also, regrettably, appears to derive from a lack of information and understanding of the court’s activities as well as how its jurisdiction works.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Pursuant to the Rome Statute, we can only investigate crimes committed on the territory or by the nationals of States Parties to the court. In many of the situations around the world (including a number of States that you have mentioned), the court cannot react as it simply has no jurisdiction.</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This lack of jurisdiction can only be overcome if either (</w:t>
      </w:r>
      <w:proofErr w:type="spellStart"/>
      <w:r w:rsidRPr="00232A9E">
        <w:rPr>
          <w:rFonts w:eastAsia="Times New Roman" w:cs="Times New Roman"/>
          <w:color w:val="333333"/>
          <w:szCs w:val="24"/>
        </w:rPr>
        <w:t>i</w:t>
      </w:r>
      <w:proofErr w:type="spellEnd"/>
      <w:r w:rsidRPr="00232A9E">
        <w:rPr>
          <w:rFonts w:eastAsia="Times New Roman" w:cs="Times New Roman"/>
          <w:color w:val="333333"/>
          <w:szCs w:val="24"/>
        </w:rPr>
        <w:t>) the relevant state becomes a State Party or otherwise accepts the court’s jurisdiction on an ad hoc basis or (ii) the UN Security Council refers the situation under Chapter VII of the UN Charter, as it did in the case of Darfur, Sudan, and Libya, for instance, but did not in the case of Syria.</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And even when we have jurisdiction and identify that crimes under the Rome Statute may have been committed, this does not mean that we automatically investigate. Before that, we need to establish whether the authorities concerned are conducting (or have conducted) genuine investigations and/or prosecutions with respect to the same potential cases that we intend to focus on.</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The ICC is a court of last resort. If the national system is addressing the crimes we are looking at, the court does not step in. This is what we call the principle of complementarity, which is at the core of the ICC. My office honors this principle in accordance with the Rome Statute and relevant jurisprudence.</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Moreover, the court is also not exclusively examining allegations related to the Situation in Palestine: as you know, we have multiple situations across different continents under investigation, and the same in terms of other preliminary examinations.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lastRenderedPageBreak/>
        <w:t>In this respect, in response to your question, Venezuela is a State Party to the Rome Statute, and my office has been working diligently to complete its assessment with respect to that situation. While the preliminary examination in the situation in Palestine opened in 2015, the situation in Venezuela was opened in 2018. Two different situations with different timelines.</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color w:val="333333"/>
          <w:szCs w:val="24"/>
        </w:rPr>
        <w:t>So a direct comparison may be overly simplistic and might fail to take into account the facts, circumstances and our processes. For further information on our preliminary examination concerning the situation in Venezuela, I am happy to refer you to what is publicly available and may be of interest to your readership: see </w:t>
      </w:r>
      <w:hyperlink r:id="rId11" w:tgtFrame="_blank" w:history="1">
        <w:r w:rsidRPr="00232A9E">
          <w:rPr>
            <w:rFonts w:eastAsia="Times New Roman" w:cs="Times New Roman"/>
            <w:color w:val="3B8BEA"/>
            <w:szCs w:val="24"/>
            <w:u w:val="single"/>
            <w:bdr w:val="none" w:sz="0" w:space="0" w:color="auto" w:frame="1"/>
          </w:rPr>
          <w:t>https://www.icc-cpi.int/Pages/item.aspx?name=PR1504</w:t>
        </w:r>
      </w:hyperlink>
      <w:r w:rsidRPr="00232A9E">
        <w:rPr>
          <w:rFonts w:eastAsia="Times New Roman" w:cs="Times New Roman"/>
          <w:color w:val="333333"/>
          <w:szCs w:val="24"/>
        </w:rPr>
        <w:t>.</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We also conduct our activities in an objective and independent manner. Some reports appear to suggest that we are ideologically motivated.</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color w:val="333333"/>
          <w:szCs w:val="24"/>
        </w:rPr>
        <w:t>These assertions are again unfounded and regrettable, and seem to overlook that </w:t>
      </w:r>
      <w:hyperlink r:id="rId12" w:history="1">
        <w:r w:rsidRPr="00232A9E">
          <w:rPr>
            <w:rFonts w:eastAsia="Times New Roman" w:cs="Times New Roman"/>
            <w:color w:val="3B8BEA"/>
            <w:szCs w:val="24"/>
            <w:u w:val="single"/>
            <w:bdr w:val="none" w:sz="0" w:space="0" w:color="auto" w:frame="1"/>
          </w:rPr>
          <w:t>[my] office has repeatedly declined</w:t>
        </w:r>
      </w:hyperlink>
      <w:r w:rsidRPr="00232A9E">
        <w:rPr>
          <w:rFonts w:eastAsia="Times New Roman" w:cs="Times New Roman"/>
          <w:color w:val="333333"/>
          <w:szCs w:val="24"/>
        </w:rPr>
        <w:t xml:space="preserve">, for example, to open an investigation into alleged IDF conduct in the context of the </w:t>
      </w:r>
      <w:proofErr w:type="spellStart"/>
      <w:r w:rsidRPr="00232A9E">
        <w:rPr>
          <w:rFonts w:eastAsia="Times New Roman" w:cs="Times New Roman"/>
          <w:color w:val="333333"/>
          <w:szCs w:val="24"/>
        </w:rPr>
        <w:t>Mavi</w:t>
      </w:r>
      <w:proofErr w:type="spellEnd"/>
      <w:r w:rsidRPr="00232A9E">
        <w:rPr>
          <w:rFonts w:eastAsia="Times New Roman" w:cs="Times New Roman"/>
          <w:color w:val="333333"/>
          <w:szCs w:val="24"/>
        </w:rPr>
        <w:t xml:space="preserve"> Marmara incident (Comoros situation) for lack of gravity (a specific legal issue), despite the request for reconsideration by the Pre-Trial Chamber — a fact that demonstrates that we take each decision objectively, on its own merits, in an independent and impartial manner.</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b/>
          <w:bCs/>
          <w:color w:val="333333"/>
          <w:szCs w:val="24"/>
          <w:bdr w:val="none" w:sz="0" w:space="0" w:color="auto" w:frame="1"/>
        </w:rPr>
        <w:t>Let’s discuss in greater detail the content of your December 20 statement about your intention to launch an investigation into war crimes committed in the West Bank, East Jerusalem and Gaza. Firstly, the question of jurisdiction. You cite various UN resolutions as a basis for your position that Palestine is indeed a state that can transfer criminal jurisdiction to the court.</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b/>
          <w:bCs/>
          <w:color w:val="333333"/>
          <w:szCs w:val="24"/>
          <w:bdr w:val="none" w:sz="0" w:space="0" w:color="auto" w:frame="1"/>
        </w:rPr>
        <w:t>How can you claim that your assessment is independent and impartial when it relies on the decisions of political bodies, including those with a demonstrated bias against Israel (such as the UN Human Rights Council), in order to reach conclusions of law? How can you as a criminal prosecutor refer to contested decisions of political bodies as “matters of fact”?</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These statements do not accurately reflect my request where I concluded that Palestine is a state for the purposes of the court’s exercise of jurisdiction — that is, for the sole purpose of the Rome Statute.</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The reason that I refer to UN resolutions is principally because that is the route through which an entity can become a party to our treaty. Under our system, the UN Secretary-General (as depository) is responsible for receiving instruments of accession to the ICC Statute. And in doing so, the UN Secretary-General follows the practice of the UN General Assembly determining whether an entity has the competence to join that treaty. This is why the UNGA Resolution 67/19 is so central.</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As you know, when on 29 November 2012, the UNGA adopted Resolution 67/19 granting Palestine “non-member observer State” status in the UN (with a majority of 138 votes in favor, 9 votes against and 41 abstentions), Palestine was able to accede to numerous treaties, including the ICC Statute.</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lastRenderedPageBreak/>
        <w:t>In my request, I argue that the Rome Statute makes no distinction among State Parties and I do not believe that I should myself make a distinction in lodging an investigation on the territory of Palestine. It would be strange to permit Palestine to join the Court, but to deny to it the natural consequence of its accession, which is to exercise the Court’s jurisdiction on its territory.</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However, and to the extent that the Pre-Trial Chamber may disagree with this position and considers it necessary to look more closely at whether Palestine should be treated differently to other ICC States Parties because of the unique context, I have argued that Palestine should still be considered a state for the purposes of the ICC Statute: that is, I am not asking the judges to determine whether Palestine is a State for the purpose of international law more generally, but I am arguing that, in the circumstances, there are sufficient indicia of statehood to enable the ordinary operation of the ICC Statute. These are set out in my request before the judges.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Considering these, and bearing in mind other relevant factors, such as the object and purpose of the Rome Statute and that at least 138 States have recognized Palestine, I have concluded that Palestine is a state for the purposes of the ICC Statute.</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In this regard, it is incorrect to suggest that I have solely relied on the Human Rights Council to reach this conclusion. My request presents — and my office has analyzed as relevant — the assessment conducted by a number of different competent and informed bodies, such as the International Court of Justice, the UN General Assembly, the UN Security Council, the Secretary-General and several UN coordinators, rapporteurs and committees.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Their conclusions have been endorsed by numerous external experts, which have found that the construction and the expansion of the settlements and the barrier and its associated regime are contrary to international law. I am aware of — and I have considered — the recent US statements to the contrary, which I cite too, although this has not changed my analysis.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As a final point, my office undertakes its own independent professional assessment of the statutory criteria. We cross reference and engage in a thorough assessment of the materials generated as part of the preliminary examination process.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In the case of the situation of Palestine, we were in possession of an incredible amount of material provided to us by all sides. Part of the reason it has taken us the time that it has to finalize our preliminary examination assessment is due to the volume of material we had to process and carefully review.</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color w:val="333333"/>
          <w:szCs w:val="24"/>
        </w:rPr>
        <w:lastRenderedPageBreak/>
        <w:t>A close and objective reading of my request before the court’s judges, dated 20 December 2019, demonstrates the care and depth of my office’s assessment: see </w:t>
      </w:r>
      <w:hyperlink r:id="rId13" w:tgtFrame="_blank" w:history="1">
        <w:r w:rsidRPr="00232A9E">
          <w:rPr>
            <w:rFonts w:eastAsia="Times New Roman" w:cs="Times New Roman"/>
            <w:color w:val="3B8BEA"/>
            <w:szCs w:val="24"/>
            <w:u w:val="single"/>
            <w:bdr w:val="none" w:sz="0" w:space="0" w:color="auto" w:frame="1"/>
          </w:rPr>
          <w:t>https://www.icc-cpi.int/Pages/record.aspx?docNo=ICC-01/18-9</w:t>
        </w:r>
      </w:hyperlink>
      <w:r w:rsidRPr="00232A9E">
        <w:rPr>
          <w:rFonts w:eastAsia="Times New Roman" w:cs="Times New Roman"/>
          <w:color w:val="333333"/>
          <w:szCs w:val="24"/>
        </w:rPr>
        <w:t>.</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b/>
          <w:bCs/>
          <w:color w:val="333333"/>
          <w:szCs w:val="24"/>
          <w:bdr w:val="none" w:sz="0" w:space="0" w:color="auto" w:frame="1"/>
        </w:rPr>
        <w:t>How do you explain the apparent contradiction between your position that there is a sovereign Palestinian state (that can delegate criminal jurisdiction to The Hague) and the position, held by the Palestinians, that they are under Israeli occupation? How can Palestine be both occupied and sovereign at the same time?</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lastRenderedPageBreak/>
        <w:t>In my request, I take the carefully reflected legal position — which is in line with the prevalent view of the international community — that Israel continues to occupy the West Bank, including East Jerusalem, and Gaza.</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color w:val="333333"/>
          <w:szCs w:val="24"/>
        </w:rPr>
        <w:t>However, for the reasons set out therein, I did not consider that this factor precludes the exercise of the court’s jurisdiction. As this argument will arise in litigation, and indeed is addressed in the </w:t>
      </w:r>
      <w:hyperlink r:id="rId14" w:tgtFrame="_blank" w:history="1">
        <w:r w:rsidRPr="00232A9E">
          <w:rPr>
            <w:rFonts w:eastAsia="Times New Roman" w:cs="Times New Roman"/>
            <w:color w:val="3B8BEA"/>
            <w:szCs w:val="24"/>
            <w:u w:val="single"/>
            <w:bdr w:val="none" w:sz="0" w:space="0" w:color="auto" w:frame="1"/>
          </w:rPr>
          <w:t>[Israeli] Attorney General Office’s memorandum</w:t>
        </w:r>
      </w:hyperlink>
      <w:r w:rsidRPr="00232A9E">
        <w:rPr>
          <w:rFonts w:eastAsia="Times New Roman" w:cs="Times New Roman"/>
          <w:color w:val="333333"/>
          <w:szCs w:val="24"/>
        </w:rPr>
        <w:t>, it would be improper for me to comment further at this stage. We will engage further with this argument in our written observations.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The matters presented and analyzed in my request are complex and have been subject to analysis and debate for many years. This is precisely why we wish to have them resolved by the ICC judges.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It is unfortunate that extracts of my request appear to have been overly simplified or misunderstood.</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 also refer you to my answers above concerning Palestine being a State Party for the purposes of the Rome Statute.</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b/>
          <w:bCs/>
          <w:color w:val="333333"/>
          <w:szCs w:val="24"/>
          <w:bdr w:val="none" w:sz="0" w:space="0" w:color="auto" w:frame="1"/>
        </w:rPr>
        <w:t>Why do you seek to investigate Israeli settlements as possibly constituting war crimes, yet appear utterly unfazed by Turkish settlements in Northern Cyprus or Russian settlements in Crimea? In both Cyprus and Ukraine, the case for the court’s jurisdiction is much easier to decide than in the Palestine situation?</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This question makes a number of assumptions.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It is well known that we have received a number of communications in relation to Northern Cyprus. Our assessment in connection with this situation continues. I intend to publish my findings on this preliminary examination later this year. Crimea is also within the scope of the ongoing preliminary examination with respect to Ukraine, which is well advanced.</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b/>
          <w:bCs/>
          <w:color w:val="333333"/>
          <w:szCs w:val="24"/>
          <w:bdr w:val="none" w:sz="0" w:space="0" w:color="auto" w:frame="1"/>
        </w:rPr>
        <w:t xml:space="preserve">The report on preliminary examinations your office published in early December cited the Palestinian Authority encouraging acts of violence by paying stipends to </w:t>
      </w:r>
      <w:r w:rsidRPr="00232A9E">
        <w:rPr>
          <w:rFonts w:eastAsia="Times New Roman" w:cs="Times New Roman"/>
          <w:b/>
          <w:bCs/>
          <w:color w:val="333333"/>
          <w:szCs w:val="24"/>
          <w:bdr w:val="none" w:sz="0" w:space="0" w:color="auto" w:frame="1"/>
        </w:rPr>
        <w:lastRenderedPageBreak/>
        <w:t>terrorists. How come your 112-page statement issued two weeks later makes no mention of this?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The annual preliminary examination report serves to provide a general update on our activities. It typically summarizes the types of allegations we have received during the reporting period.</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In this context, the December 2019 report recorded that [my] office had “received allegations” that: (</w:t>
      </w:r>
      <w:proofErr w:type="spellStart"/>
      <w:r w:rsidRPr="00232A9E">
        <w:rPr>
          <w:rFonts w:eastAsia="Times New Roman" w:cs="Times New Roman"/>
          <w:color w:val="333333"/>
          <w:szCs w:val="24"/>
        </w:rPr>
        <w:t>i</w:t>
      </w:r>
      <w:proofErr w:type="spellEnd"/>
      <w:r w:rsidRPr="00232A9E">
        <w:rPr>
          <w:rFonts w:eastAsia="Times New Roman" w:cs="Times New Roman"/>
          <w:color w:val="333333"/>
          <w:szCs w:val="24"/>
        </w:rPr>
        <w:t>) Palestinian security and intelligence services in the West Bank have committed the crime against humanity of torture and related acts against civilians held in detention centers under their control; and (ii) the Palestinian Authority have encouraged and provided financial incentives for the commission of violence through their provision of payments to the families of Palestinians who were involved, in particular, in carrying out attacks against Israeli citizens, and under the circumstances, the payment of such stipends may give rise to Rome Statute crimes.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We noted that “these as well as any other alleged crimes that may occur in the future require further assessment.”</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My request to the judges does not take a position on these allegations, and instead limits itself to an overview of those alleged crimes for which we, at this stage, find a reasonable basis to believe were committed. Thus, at paragraph 94 of my request, I provide a summarized overview of my legal findings. I explain that I have concluded that there is a reasonable basis to believe that members of Hamas and Palestinian armed groups have committed specific war crimes.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At the same time, I expressly state that “the crimes identified above are illustrative only. Once the prosecutor proceeds under article 53(1), her investigation will not be limited only to the specific crimes that informed her assessment at the preliminary examination stage.</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The prosecution will be able to expand or modify the investigation with respect to the acts identified above or other alleged acts, incidents, groups or persons and/or to adopt different legal qualifications, so long as the cases identified for prosecution are sufficiently linked to the situation.” (see paras. 98-100).</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Here, I must again emphasize that the request is limited solely to the question of the scope of the court’s territorial jurisdiction. I intentionally did not want to distract attention from the focus of these proceedings, which is already complex. This is why I merely provided an overview of my findings sufficient to demonstrate that the issue before the judges is concretely related to the scope of future investigations.</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color w:val="333333"/>
          <w:szCs w:val="24"/>
        </w:rPr>
        <w:lastRenderedPageBreak/>
        <w:t>In the context of any future investigation if opened, alleged crimes arising from the situation will be assessed and acted upon in accordance with our obligations under the Rome Statute and our case selection and prioritization policy, which is publicly available: </w:t>
      </w:r>
      <w:hyperlink r:id="rId15" w:tgtFrame="_blank" w:history="1">
        <w:r w:rsidRPr="00232A9E">
          <w:rPr>
            <w:rFonts w:eastAsia="Times New Roman" w:cs="Times New Roman"/>
            <w:color w:val="3B8BEA"/>
            <w:szCs w:val="24"/>
            <w:u w:val="single"/>
            <w:bdr w:val="none" w:sz="0" w:space="0" w:color="auto" w:frame="1"/>
          </w:rPr>
          <w:t>https://www.icc-cpi.int/itemsDocuments/20160915_OTP-Policy_Case-Selection_Eng.pdf</w:t>
        </w:r>
      </w:hyperlink>
      <w:r w:rsidRPr="00232A9E">
        <w:rPr>
          <w:rFonts w:eastAsia="Times New Roman" w:cs="Times New Roman"/>
          <w:color w:val="333333"/>
          <w:szCs w:val="24"/>
        </w:rPr>
        <w:t>.</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b/>
          <w:bCs/>
          <w:color w:val="333333"/>
          <w:szCs w:val="24"/>
          <w:bdr w:val="none" w:sz="0" w:space="0" w:color="auto" w:frame="1"/>
        </w:rPr>
        <w:t>Is it true that, as Channel 13 reported recently, you refused to meet with a delegation of Israeli NGOs who repeatedly requested a meeting while you met regularly with Palestinian NGOs, including just days before announcing your decision to start an investigation?</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This may have arisen from confusion with the annual meeting of the Assembly of States Parties (ASP) to the Rome Statute, which States and numerous civil society organizations attend and which happened to occur two weeks before we filed. [My] office interacted with numerous states and NGOs at the ASP, but it is not aware of any specific refusal to meet with an Israeli NGO, and would be grateful for any further information on this.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As mentioned, we have been regularly engaging with representatives from both Palestinian and Israeli authorities throughout the preliminary examination process into the situation in Palestine. That engagement has been meaningful and substantive, as well as constructive and helpful to the Office’s independent assessment of the statutory criteria under the Rome Statute.</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 hope that that constructive interaction can continue.</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 repeat the fact that [my] office undertakes its mandate with utmost commitment, independence and objectivity.</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b/>
          <w:bCs/>
          <w:color w:val="333333"/>
          <w:szCs w:val="24"/>
          <w:bdr w:val="none" w:sz="0" w:space="0" w:color="auto" w:frame="1"/>
        </w:rPr>
        <w:t>How do you explain that the historical analysis of the Israeli-Palestinian conflict in your December 20 statement makes no mention of Palestinian terrorism, but rather describes a situation in which there are no Israeli victims?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The purpose of the contextual and historical overview was to concisely outline different historical events which may be informative and relevant to the judge’s determination of the scope of the court’s territorial jurisdiction in the situation of Palestine.</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 xml:space="preserve">In terms of Israeli victims of violence by Palestinians, I make express findings that members of Hamas and Palestinian armed groups committed the war crimes of intentionally directing attacks against civilians and civilian objects; using protected persons as shields; willfully depriving protected persons of the rights of fair and </w:t>
      </w:r>
      <w:r w:rsidRPr="00232A9E">
        <w:rPr>
          <w:rFonts w:eastAsia="Times New Roman" w:cs="Times New Roman"/>
          <w:color w:val="333333"/>
          <w:szCs w:val="24"/>
        </w:rPr>
        <w:lastRenderedPageBreak/>
        <w:t>regular trial and willful killing; and torture or inhuman treatment and/or outrages upon personal dignity.</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If there are other historical facts which others consider important to set out, I welcome those being put before the judges. This is why I have encouraged an open and participatory judicial process to enable interested parties to provide their observations to the judges.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This is a prosecuting office. Our mandate is a legal one. In all instances, we draft our submissions and pleadings carefully and clinically for their intended purpose.</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b/>
          <w:bCs/>
          <w:color w:val="333333"/>
          <w:szCs w:val="24"/>
          <w:bdr w:val="none" w:sz="0" w:space="0" w:color="auto" w:frame="1"/>
        </w:rPr>
        <w:t>The PLO’s Saeb Erekat has </w:t>
      </w:r>
      <w:hyperlink r:id="rId16" w:tgtFrame="_blank" w:history="1">
        <w:r w:rsidRPr="00232A9E">
          <w:rPr>
            <w:rFonts w:eastAsia="Times New Roman" w:cs="Times New Roman"/>
            <w:b/>
            <w:bCs/>
            <w:color w:val="3B8BEA"/>
            <w:szCs w:val="24"/>
            <w:u w:val="single"/>
            <w:bdr w:val="none" w:sz="0" w:space="0" w:color="auto" w:frame="1"/>
          </w:rPr>
          <w:t>said publicly</w:t>
        </w:r>
      </w:hyperlink>
      <w:r w:rsidRPr="00232A9E">
        <w:rPr>
          <w:rFonts w:eastAsia="Times New Roman" w:cs="Times New Roman"/>
          <w:b/>
          <w:bCs/>
          <w:color w:val="333333"/>
          <w:szCs w:val="24"/>
          <w:bdr w:val="none" w:sz="0" w:space="0" w:color="auto" w:frame="1"/>
        </w:rPr>
        <w:t> that the Palestinian committee dealing with the ICC was made up of all Palestinian factions, including Hamas and the Popular Front for the Liberation of Palestine. Did you or members of your office meet with Hamas or PFLP representatives? What’s your policy on engaging with members of internationally recognized terrorist organizations?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The official point of contact and communication with [my] office in the context of the situation in Palestine is with the Palestinian Authority. We also engage directly with the Israeli authorities.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My office has not met with any individuals identified as representing Hamas or the PFLP.</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A general point needs to be emphasized, however. Again, we are a prosecuting office that has an open door policy and meets with different groups and actors for the sole purpose of executing its mandate under the Rome Statute.</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The office has a strict policy and indeed obligation to ensure it undertakes its duties with independence and objectivity in all instances. That is what my offices stands for and the standards by which it operates and discharges its legal responsibilities.</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b/>
          <w:bCs/>
          <w:color w:val="333333"/>
          <w:szCs w:val="24"/>
          <w:bdr w:val="none" w:sz="0" w:space="0" w:color="auto" w:frame="1"/>
        </w:rPr>
        <w:t>You also seek to investigate Hamas for alleged war crimes. Critics argue this was done to give the appearance of balance, but that such any such equation puts on equal moral footing a Western democracy that seeks to avoid harm to uninvolved non-combatants and a brutal terrorist organization deliberately targeting civilians. How do you respond to this?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 cannot control what certain individuals may perceive or whether they wish to speculate on our motives without evidence or support.</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lastRenderedPageBreak/>
        <w:t>The basis for our setting out our findings is whether we believe certain war crimes were committed: doing so, as required by the ICC Statute, should not give rise to speculations of ulterior motives.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There are for example also unfounded allegations out there that our request exclusively focused on alleged crimes attributed to Israel. This, as you know, is also factually incorrect and appears to be either misinformed or aimed to undermine the perception of our work.</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color w:val="333333"/>
          <w:szCs w:val="24"/>
        </w:rPr>
        <w:t>I invite your readers to carefully read </w:t>
      </w:r>
      <w:hyperlink r:id="rId17" w:tgtFrame="_blank" w:history="1">
        <w:r w:rsidRPr="00232A9E">
          <w:rPr>
            <w:rFonts w:eastAsia="Times New Roman" w:cs="Times New Roman"/>
            <w:color w:val="3B8BEA"/>
            <w:szCs w:val="24"/>
            <w:u w:val="single"/>
            <w:bdr w:val="none" w:sz="0" w:space="0" w:color="auto" w:frame="1"/>
          </w:rPr>
          <w:t>our request before ICC judges</w:t>
        </w:r>
      </w:hyperlink>
      <w:r w:rsidRPr="00232A9E">
        <w:rPr>
          <w:rFonts w:eastAsia="Times New Roman" w:cs="Times New Roman"/>
          <w:color w:val="333333"/>
          <w:szCs w:val="24"/>
        </w:rPr>
        <w:t>, dated 20 December 2019.</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We undertake our responsibilities under the Rome Statute with professional integrity and utmost objectivity in applying the legal framework of the Rome Statute and the laws of armed conflict.</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b/>
          <w:bCs/>
          <w:color w:val="333333"/>
          <w:szCs w:val="24"/>
          <w:bdr w:val="none" w:sz="0" w:space="0" w:color="auto" w:frame="1"/>
        </w:rPr>
        <w:t>Whether you get to launch an investigation into the “situation in Palestine” will depend now on the three judges of the pretrial chamber. If they disagree with you and rule that the court does not have jurisdiction in this case, will you drop it or will you appeal their decision?</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 don’t wish to speculate on the ultimate outcome of the judges’ ruling. Right now, the matter is before them, and I hope that those proceedings become inclusive ones where different views are heard and ventilated assisting the process and the judges to reach an informed and legally sound decision. When the decision is rendered, I will then analyze it and take any steps that I consider necessary.</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b/>
          <w:bCs/>
          <w:color w:val="333333"/>
          <w:szCs w:val="24"/>
          <w:bdr w:val="none" w:sz="0" w:space="0" w:color="auto" w:frame="1"/>
        </w:rPr>
        <w:t>Your nine-year term as prosecutor ends next year, which means that the Israel/Palestine case may be decided long after you’ve left the court. Do you expect your successor, whoever it may be, to hold the same positions (regarding, for instance, Palestinian statehood and the need to open an investigation) or could he or she decided to change the office’s policy and drop the case?</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 have requested that the court’s judges deliver their ruling in response to my request well before the end of my term as prosecutor — indeed, I have invited they do so within 120 days, subject to adjustment to enable the participation of others. If an investigation is opened, I anticipate it will be during my term.</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 xml:space="preserve">We have a vigorous process of internal review, including through the work of the office’s Executive Committee. Our decision-making is based on a careful assessment of our statutory duties as applied to any situation under assessment by the office. That work, as mentioned, is done with a firm commitment to our mandate under the Statute and the discharge of that mandate without fear or </w:t>
      </w:r>
      <w:proofErr w:type="spellStart"/>
      <w:r w:rsidRPr="00232A9E">
        <w:rPr>
          <w:rFonts w:eastAsia="Times New Roman" w:cs="Times New Roman"/>
          <w:color w:val="333333"/>
          <w:szCs w:val="24"/>
        </w:rPr>
        <w:t>favour</w:t>
      </w:r>
      <w:proofErr w:type="spellEnd"/>
      <w:r w:rsidRPr="00232A9E">
        <w:rPr>
          <w:rFonts w:eastAsia="Times New Roman" w:cs="Times New Roman"/>
          <w:color w:val="333333"/>
          <w:szCs w:val="24"/>
        </w:rPr>
        <w:t>.</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lastRenderedPageBreak/>
        <w:t>I am confident that my successor will ensure the continuity of the office’s professional standards in the service of his or her duties under the Rome Statute.</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b/>
          <w:bCs/>
          <w:color w:val="333333"/>
          <w:szCs w:val="24"/>
          <w:bdr w:val="none" w:sz="0" w:space="0" w:color="auto" w:frame="1"/>
        </w:rPr>
        <w:t xml:space="preserve">Allow me to ask you a few personal questions. Before joining the ICC you were a senior official in the government of Gambian dictator </w:t>
      </w:r>
      <w:proofErr w:type="spellStart"/>
      <w:r w:rsidRPr="00232A9E">
        <w:rPr>
          <w:rFonts w:eastAsia="Times New Roman" w:cs="Times New Roman"/>
          <w:b/>
          <w:bCs/>
          <w:color w:val="333333"/>
          <w:szCs w:val="24"/>
          <w:bdr w:val="none" w:sz="0" w:space="0" w:color="auto" w:frame="1"/>
        </w:rPr>
        <w:t>Yahya</w:t>
      </w:r>
      <w:proofErr w:type="spellEnd"/>
      <w:r w:rsidRPr="00232A9E">
        <w:rPr>
          <w:rFonts w:eastAsia="Times New Roman" w:cs="Times New Roman"/>
          <w:b/>
          <w:bCs/>
          <w:color w:val="333333"/>
          <w:szCs w:val="24"/>
          <w:bdr w:val="none" w:sz="0" w:space="0" w:color="auto" w:frame="1"/>
        </w:rPr>
        <w:t xml:space="preserve"> </w:t>
      </w:r>
      <w:proofErr w:type="spellStart"/>
      <w:r w:rsidRPr="00232A9E">
        <w:rPr>
          <w:rFonts w:eastAsia="Times New Roman" w:cs="Times New Roman"/>
          <w:b/>
          <w:bCs/>
          <w:color w:val="333333"/>
          <w:szCs w:val="24"/>
          <w:bdr w:val="none" w:sz="0" w:space="0" w:color="auto" w:frame="1"/>
        </w:rPr>
        <w:t>Jammeh</w:t>
      </w:r>
      <w:proofErr w:type="spellEnd"/>
      <w:r w:rsidRPr="00232A9E">
        <w:rPr>
          <w:rFonts w:eastAsia="Times New Roman" w:cs="Times New Roman"/>
          <w:b/>
          <w:bCs/>
          <w:color w:val="333333"/>
          <w:szCs w:val="24"/>
          <w:bdr w:val="none" w:sz="0" w:space="0" w:color="auto" w:frame="1"/>
        </w:rPr>
        <w:t>. Between 1998 and 2000, you were his chief legal advisor — the </w:t>
      </w:r>
      <w:hyperlink r:id="rId18" w:history="1">
        <w:r w:rsidRPr="00232A9E">
          <w:rPr>
            <w:rFonts w:eastAsia="Times New Roman" w:cs="Times New Roman"/>
            <w:b/>
            <w:bCs/>
            <w:color w:val="3B8BEA"/>
            <w:szCs w:val="24"/>
            <w:u w:val="single"/>
            <w:bdr w:val="none" w:sz="0" w:space="0" w:color="auto" w:frame="1"/>
          </w:rPr>
          <w:t>justice minister of an unjust regime</w:t>
        </w:r>
      </w:hyperlink>
      <w:r w:rsidRPr="00232A9E">
        <w:rPr>
          <w:rFonts w:eastAsia="Times New Roman" w:cs="Times New Roman"/>
          <w:b/>
          <w:bCs/>
          <w:color w:val="333333"/>
          <w:szCs w:val="24"/>
          <w:bdr w:val="none" w:sz="0" w:space="0" w:color="auto" w:frame="1"/>
        </w:rPr>
        <w:t xml:space="preserve">. Looking back at this stage of your life, do you regret having worked for and with </w:t>
      </w:r>
      <w:proofErr w:type="spellStart"/>
      <w:r w:rsidRPr="00232A9E">
        <w:rPr>
          <w:rFonts w:eastAsia="Times New Roman" w:cs="Times New Roman"/>
          <w:b/>
          <w:bCs/>
          <w:color w:val="333333"/>
          <w:szCs w:val="24"/>
          <w:bdr w:val="none" w:sz="0" w:space="0" w:color="auto" w:frame="1"/>
        </w:rPr>
        <w:t>Jammeh</w:t>
      </w:r>
      <w:proofErr w:type="spellEnd"/>
      <w:r w:rsidRPr="00232A9E">
        <w:rPr>
          <w:rFonts w:eastAsia="Times New Roman" w:cs="Times New Roman"/>
          <w:b/>
          <w:bCs/>
          <w:color w:val="333333"/>
          <w:szCs w:val="24"/>
          <w:bdr w:val="none" w:sz="0" w:space="0" w:color="auto" w:frame="1"/>
        </w:rPr>
        <w:t>? Why did you never speak out against the injustices committed by your former boss?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 note generally that some have attempted to spin or misrepresent my work as prosecutor concerning the situation in Palestine by making false accusations and/or attacking my credibility. This of course was anticipated, as it is a standard tactic to discredit someone who makes an accusation or takes a contrary position.</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In our own courtroom context, it is perhaps akin a counsel trying to mount a character assassination of a witness to undermine their credibility.</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Such attempts and distractions, however, do not change the fact that I (along with my Office) have been executing my mandate independently and objectively in conformity with the ICC Statute.</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In The Gambia, I served my country and the people of The Gambia honorably and with utmost integrity. I demonstrated a sincere and unshakable commitment to the law, and equality in the eyes of the law.</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While in public office, I strove to promote gender equality, strengthen the legal profession and increase access to the courts for ordinary Gambians. I also strove to strengthen the force of the law in the country. My efforts in this regard are part of the public record.</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 xml:space="preserve">I left my position as Attorney General following differences with the former Gambian President </w:t>
      </w:r>
      <w:proofErr w:type="spellStart"/>
      <w:r w:rsidRPr="00232A9E">
        <w:rPr>
          <w:rFonts w:eastAsia="Times New Roman" w:cs="Times New Roman"/>
          <w:color w:val="333333"/>
          <w:szCs w:val="24"/>
        </w:rPr>
        <w:t>Jammeh</w:t>
      </w:r>
      <w:proofErr w:type="spellEnd"/>
      <w:r w:rsidRPr="00232A9E">
        <w:rPr>
          <w:rFonts w:eastAsia="Times New Roman" w:cs="Times New Roman"/>
          <w:color w:val="333333"/>
          <w:szCs w:val="24"/>
        </w:rPr>
        <w:t xml:space="preserve"> in 2000 (I was in office for two years in that capacity, from 1998 to 2000). It was my professional integrity that culminated in those differences.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 xml:space="preserve">I was dismayed and shocked to hear, along with the public, the human rights violations attributed to the former President </w:t>
      </w:r>
      <w:proofErr w:type="spellStart"/>
      <w:r w:rsidRPr="00232A9E">
        <w:rPr>
          <w:rFonts w:eastAsia="Times New Roman" w:cs="Times New Roman"/>
          <w:color w:val="333333"/>
          <w:szCs w:val="24"/>
        </w:rPr>
        <w:t>Jammeh</w:t>
      </w:r>
      <w:proofErr w:type="spellEnd"/>
      <w:r w:rsidRPr="00232A9E">
        <w:rPr>
          <w:rFonts w:eastAsia="Times New Roman" w:cs="Times New Roman"/>
          <w:color w:val="333333"/>
          <w:szCs w:val="24"/>
        </w:rPr>
        <w:t xml:space="preserve"> that are now being revealed and reported following the end of his rule.</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lastRenderedPageBreak/>
        <w:t xml:space="preserve">I have gone to great length to explain publicly, including to Gambian media, the legal parameters of my jurisdiction as ICC Prosecutor as stipulated under the Rome Statute, while also reiterating that I will undertake my mandate without fear or </w:t>
      </w:r>
      <w:proofErr w:type="spellStart"/>
      <w:r w:rsidRPr="00232A9E">
        <w:rPr>
          <w:rFonts w:eastAsia="Times New Roman" w:cs="Times New Roman"/>
          <w:color w:val="333333"/>
          <w:szCs w:val="24"/>
        </w:rPr>
        <w:t>favour</w:t>
      </w:r>
      <w:proofErr w:type="spellEnd"/>
      <w:r w:rsidRPr="00232A9E">
        <w:rPr>
          <w:rFonts w:eastAsia="Times New Roman" w:cs="Times New Roman"/>
          <w:color w:val="333333"/>
          <w:szCs w:val="24"/>
        </w:rPr>
        <w:t xml:space="preserve"> wherever my jurisdiction is established, whether that is in The Gambia or elsewhere.</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b/>
          <w:bCs/>
          <w:color w:val="333333"/>
          <w:szCs w:val="24"/>
          <w:bdr w:val="none" w:sz="0" w:space="0" w:color="auto" w:frame="1"/>
        </w:rPr>
        <w:t>According to at least two witnesses who testified in front of Gambia’s Truth, Reconciliation and Reparations Commission, you were, during your term as prosecutor, involved in cases during which defendants were unlawfully tortured. Some in Israel have said that someone who may have been involved, even passively, in human rights abuses, has no moral right to prosecute Israelis. How do you respond to such charges?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 have categorically denied these false accusations and innuendos.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In the case of the two witnesses you refer to, it must be emphasized that once I received the dossiers in question as prepared by, inter alia, the Gambian police in my capacity as Deputy Director of Public Prosecution, it was based on my independent and professional assessment of the case and on my ultimate recommendations that the charges in that case against the two individuals and others were dropped. You are invited to check the records of the case, and contact The Gambian Ministry of Justice.</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Other witness testimony before the Gambian Truth, Reconciliation and Reparations Commission, attests to the principled approach adopted and applied while I served The Gambia in different capacities.</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Should my current mandate with the ICC and related responsibilities and limitations permit, I would have no misgivings whatsoever to appear before the Truth, Reconciliation and Reparations Commission of The Gambia to answer the false and misleading allegations leveled against me in my absence and without me being heard. I have nothing to hide and my conscience is clear.</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Allow me to also reiterate here that I, along with my dedicated and professional staff, am firmly committed to our mandate under the Rome Statute. No matter what. We will not be distracted or allow our work to be impeded by an agenda-filled disinformation campaign aimed at undermining our work.</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We hope that through an open, civil and frank engagement with the media and other stakeholders, the court’s crucial work in advancing accountability for the world’s gravest crimes within its jurisdiction is better understood and supported.</w:t>
      </w:r>
    </w:p>
    <w:p w:rsidR="00232A9E" w:rsidRPr="00232A9E" w:rsidRDefault="00232A9E" w:rsidP="00232A9E">
      <w:pPr>
        <w:shd w:val="clear" w:color="auto" w:fill="FFFFFF"/>
        <w:spacing w:after="0" w:line="240" w:lineRule="auto"/>
        <w:textAlignment w:val="baseline"/>
        <w:rPr>
          <w:rFonts w:eastAsia="Times New Roman" w:cs="Times New Roman"/>
          <w:color w:val="333333"/>
          <w:szCs w:val="24"/>
        </w:rPr>
      </w:pPr>
      <w:r w:rsidRPr="00232A9E">
        <w:rPr>
          <w:rFonts w:eastAsia="Times New Roman" w:cs="Times New Roman"/>
          <w:b/>
          <w:bCs/>
          <w:color w:val="333333"/>
          <w:szCs w:val="24"/>
          <w:bdr w:val="none" w:sz="0" w:space="0" w:color="auto" w:frame="1"/>
        </w:rPr>
        <w:lastRenderedPageBreak/>
        <w:t>As first reported in The Times of Israel last week,</w:t>
      </w:r>
      <w:hyperlink r:id="rId19" w:history="1">
        <w:r w:rsidRPr="00232A9E">
          <w:rPr>
            <w:rFonts w:eastAsia="Times New Roman" w:cs="Times New Roman"/>
            <w:b/>
            <w:bCs/>
            <w:color w:val="3B8BEA"/>
            <w:szCs w:val="24"/>
            <w:u w:val="single"/>
            <w:bdr w:val="none" w:sz="0" w:space="0" w:color="auto" w:frame="1"/>
          </w:rPr>
          <w:t> you attended a government-sponsored conference in Israel</w:t>
        </w:r>
      </w:hyperlink>
      <w:r w:rsidRPr="00232A9E">
        <w:rPr>
          <w:rFonts w:eastAsia="Times New Roman" w:cs="Times New Roman"/>
          <w:b/>
          <w:bCs/>
          <w:color w:val="333333"/>
          <w:szCs w:val="24"/>
          <w:bdr w:val="none" w:sz="0" w:space="0" w:color="auto" w:frame="1"/>
        </w:rPr>
        <w:t> in 1998. What memories do you have from this visit? Have you been back since? If not, would you like to visit Israel again?</w:t>
      </w:r>
    </w:p>
    <w:p w:rsidR="00232A9E" w:rsidRPr="00232A9E" w:rsidRDefault="00232A9E" w:rsidP="00232A9E">
      <w:pPr>
        <w:shd w:val="clear" w:color="auto" w:fill="FFFFFF"/>
        <w:spacing w:after="390" w:line="240" w:lineRule="auto"/>
        <w:textAlignment w:val="baseline"/>
        <w:rPr>
          <w:rFonts w:eastAsia="Times New Roman" w:cs="Times New Roman"/>
          <w:color w:val="333333"/>
          <w:szCs w:val="24"/>
        </w:rPr>
      </w:pPr>
      <w:r w:rsidRPr="00232A9E">
        <w:rPr>
          <w:rFonts w:eastAsia="Times New Roman" w:cs="Times New Roman"/>
          <w:color w:val="333333"/>
          <w:szCs w:val="24"/>
        </w:rPr>
        <w:t>I participated in that conference in my prior role with the Government of The Gambia. I fondly recall that visit and the important discussions on women’s empowerment. I do hope to have the occasion to visit Israel again.</w:t>
      </w:r>
    </w:p>
    <w:p w:rsidR="002711F6" w:rsidRPr="00232A9E" w:rsidRDefault="00232A9E">
      <w:pPr>
        <w:rPr>
          <w:rFonts w:cs="Times New Roman"/>
          <w:szCs w:val="24"/>
        </w:rPr>
      </w:pPr>
    </w:p>
    <w:sectPr w:rsidR="002711F6" w:rsidRPr="0023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9E"/>
    <w:rsid w:val="00232A9E"/>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2598"/>
  <w15:chartTrackingRefBased/>
  <w15:docId w15:val="{D00FF99C-DC7C-42A2-8B7F-D8461973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A9E"/>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32A9E"/>
    <w:rPr>
      <w:color w:val="0000FF"/>
      <w:u w:val="single"/>
    </w:rPr>
  </w:style>
  <w:style w:type="character" w:styleId="Strong">
    <w:name w:val="Strong"/>
    <w:basedOn w:val="DefaultParagraphFont"/>
    <w:uiPriority w:val="22"/>
    <w:qFormat/>
    <w:rsid w:val="00232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42184">
      <w:bodyDiv w:val="1"/>
      <w:marLeft w:val="0"/>
      <w:marRight w:val="0"/>
      <w:marTop w:val="0"/>
      <w:marBottom w:val="0"/>
      <w:divBdr>
        <w:top w:val="none" w:sz="0" w:space="0" w:color="auto"/>
        <w:left w:val="none" w:sz="0" w:space="0" w:color="auto"/>
        <w:bottom w:val="none" w:sz="0" w:space="0" w:color="auto"/>
        <w:right w:val="none" w:sz="0" w:space="0" w:color="auto"/>
      </w:divBdr>
      <w:divsChild>
        <w:div w:id="670720192">
          <w:marLeft w:val="0"/>
          <w:marRight w:val="0"/>
          <w:marTop w:val="0"/>
          <w:marBottom w:val="390"/>
          <w:divBdr>
            <w:top w:val="none" w:sz="0" w:space="0" w:color="auto"/>
            <w:left w:val="none" w:sz="0" w:space="0" w:color="auto"/>
            <w:bottom w:val="none" w:sz="0" w:space="0" w:color="auto"/>
            <w:right w:val="none" w:sz="0" w:space="0" w:color="auto"/>
          </w:divBdr>
          <w:divsChild>
            <w:div w:id="679965868">
              <w:marLeft w:val="0"/>
              <w:marRight w:val="0"/>
              <w:marTop w:val="0"/>
              <w:marBottom w:val="0"/>
              <w:divBdr>
                <w:top w:val="none" w:sz="0" w:space="4" w:color="D6D6D6"/>
                <w:left w:val="none" w:sz="0" w:space="0" w:color="D6D6D6"/>
                <w:bottom w:val="dotted" w:sz="6" w:space="4" w:color="D6D6D6"/>
                <w:right w:val="none" w:sz="0" w:space="0" w:color="D6D6D6"/>
              </w:divBdr>
            </w:div>
          </w:divsChild>
        </w:div>
        <w:div w:id="1182547539">
          <w:blockQuote w:val="1"/>
          <w:marLeft w:val="720"/>
          <w:marRight w:val="720"/>
          <w:marTop w:val="100"/>
          <w:marBottom w:val="100"/>
          <w:divBdr>
            <w:top w:val="single" w:sz="6" w:space="30" w:color="1E1E1E"/>
            <w:left w:val="none" w:sz="0" w:space="30" w:color="auto"/>
            <w:bottom w:val="single" w:sz="6" w:space="30" w:color="1E1E1E"/>
            <w:right w:val="none" w:sz="0" w:space="30" w:color="auto"/>
          </w:divBdr>
        </w:div>
        <w:div w:id="375392554">
          <w:marLeft w:val="0"/>
          <w:marRight w:val="0"/>
          <w:marTop w:val="0"/>
          <w:marBottom w:val="390"/>
          <w:divBdr>
            <w:top w:val="none" w:sz="0" w:space="0" w:color="auto"/>
            <w:left w:val="none" w:sz="0" w:space="0" w:color="auto"/>
            <w:bottom w:val="none" w:sz="0" w:space="0" w:color="auto"/>
            <w:right w:val="none" w:sz="0" w:space="0" w:color="auto"/>
          </w:divBdr>
          <w:divsChild>
            <w:div w:id="426846688">
              <w:marLeft w:val="0"/>
              <w:marRight w:val="0"/>
              <w:marTop w:val="0"/>
              <w:marBottom w:val="0"/>
              <w:divBdr>
                <w:top w:val="none" w:sz="0" w:space="4" w:color="D6D6D6"/>
                <w:left w:val="none" w:sz="0" w:space="0" w:color="D6D6D6"/>
                <w:bottom w:val="dotted" w:sz="6" w:space="4" w:color="D6D6D6"/>
                <w:right w:val="none" w:sz="0" w:space="0" w:color="D6D6D6"/>
              </w:divBdr>
            </w:div>
          </w:divsChild>
        </w:div>
        <w:div w:id="823813447">
          <w:marLeft w:val="0"/>
          <w:marRight w:val="0"/>
          <w:marTop w:val="0"/>
          <w:marBottom w:val="390"/>
          <w:divBdr>
            <w:top w:val="none" w:sz="0" w:space="0" w:color="auto"/>
            <w:left w:val="none" w:sz="0" w:space="0" w:color="auto"/>
            <w:bottom w:val="none" w:sz="0" w:space="0" w:color="auto"/>
            <w:right w:val="none" w:sz="0" w:space="0" w:color="auto"/>
          </w:divBdr>
          <w:divsChild>
            <w:div w:id="762727884">
              <w:marLeft w:val="0"/>
              <w:marRight w:val="0"/>
              <w:marTop w:val="0"/>
              <w:marBottom w:val="0"/>
              <w:divBdr>
                <w:top w:val="none" w:sz="0" w:space="4" w:color="D6D6D6"/>
                <w:left w:val="none" w:sz="0" w:space="0" w:color="D6D6D6"/>
                <w:bottom w:val="dotted" w:sz="6" w:space="4" w:color="D6D6D6"/>
                <w:right w:val="none" w:sz="0" w:space="0" w:color="D6D6D6"/>
              </w:divBdr>
            </w:div>
          </w:divsChild>
        </w:div>
        <w:div w:id="1639535085">
          <w:marLeft w:val="0"/>
          <w:marRight w:val="0"/>
          <w:marTop w:val="0"/>
          <w:marBottom w:val="390"/>
          <w:divBdr>
            <w:top w:val="none" w:sz="0" w:space="0" w:color="auto"/>
            <w:left w:val="none" w:sz="0" w:space="0" w:color="auto"/>
            <w:bottom w:val="none" w:sz="0" w:space="0" w:color="auto"/>
            <w:right w:val="none" w:sz="0" w:space="0" w:color="auto"/>
          </w:divBdr>
          <w:divsChild>
            <w:div w:id="2137021582">
              <w:marLeft w:val="0"/>
              <w:marRight w:val="0"/>
              <w:marTop w:val="0"/>
              <w:marBottom w:val="0"/>
              <w:divBdr>
                <w:top w:val="none" w:sz="0" w:space="4" w:color="D6D6D6"/>
                <w:left w:val="none" w:sz="0" w:space="0" w:color="D6D6D6"/>
                <w:bottom w:val="dotted" w:sz="6" w:space="4" w:color="D6D6D6"/>
                <w:right w:val="none" w:sz="0" w:space="0" w:color="D6D6D6"/>
              </w:divBdr>
            </w:div>
          </w:divsChild>
        </w:div>
        <w:div w:id="76024838">
          <w:marLeft w:val="0"/>
          <w:marRight w:val="0"/>
          <w:marTop w:val="0"/>
          <w:marBottom w:val="0"/>
          <w:divBdr>
            <w:top w:val="none" w:sz="0" w:space="0" w:color="auto"/>
            <w:left w:val="none" w:sz="0" w:space="0" w:color="auto"/>
            <w:bottom w:val="none" w:sz="0" w:space="0" w:color="auto"/>
            <w:right w:val="none" w:sz="0" w:space="0" w:color="auto"/>
          </w:divBdr>
          <w:divsChild>
            <w:div w:id="358434684">
              <w:marLeft w:val="0"/>
              <w:marRight w:val="0"/>
              <w:marTop w:val="0"/>
              <w:marBottom w:val="0"/>
              <w:divBdr>
                <w:top w:val="none" w:sz="0" w:space="4" w:color="D6D6D6"/>
                <w:left w:val="none" w:sz="0" w:space="0" w:color="D6D6D6"/>
                <w:bottom w:val="dotted" w:sz="6" w:space="4" w:color="D6D6D6"/>
                <w:right w:val="none" w:sz="0" w:space="0" w:color="D6D6D6"/>
              </w:divBdr>
            </w:div>
          </w:divsChild>
        </w:div>
        <w:div w:id="1181772229">
          <w:marLeft w:val="0"/>
          <w:marRight w:val="0"/>
          <w:marTop w:val="0"/>
          <w:marBottom w:val="390"/>
          <w:divBdr>
            <w:top w:val="none" w:sz="0" w:space="0" w:color="auto"/>
            <w:left w:val="none" w:sz="0" w:space="0" w:color="auto"/>
            <w:bottom w:val="none" w:sz="0" w:space="0" w:color="auto"/>
            <w:right w:val="none" w:sz="0" w:space="0" w:color="auto"/>
          </w:divBdr>
          <w:divsChild>
            <w:div w:id="1141925280">
              <w:marLeft w:val="0"/>
              <w:marRight w:val="0"/>
              <w:marTop w:val="0"/>
              <w:marBottom w:val="0"/>
              <w:divBdr>
                <w:top w:val="none" w:sz="0" w:space="4" w:color="D6D6D6"/>
                <w:left w:val="none" w:sz="0" w:space="0" w:color="D6D6D6"/>
                <w:bottom w:val="dotted" w:sz="6" w:space="4" w:color="D6D6D6"/>
                <w:right w:val="none" w:sz="0" w:space="0" w:color="D6D6D6"/>
              </w:divBdr>
            </w:div>
          </w:divsChild>
        </w:div>
        <w:div w:id="1345326945">
          <w:marLeft w:val="0"/>
          <w:marRight w:val="0"/>
          <w:marTop w:val="0"/>
          <w:marBottom w:val="390"/>
          <w:divBdr>
            <w:top w:val="none" w:sz="0" w:space="0" w:color="auto"/>
            <w:left w:val="none" w:sz="0" w:space="0" w:color="auto"/>
            <w:bottom w:val="none" w:sz="0" w:space="0" w:color="auto"/>
            <w:right w:val="none" w:sz="0" w:space="0" w:color="auto"/>
          </w:divBdr>
          <w:divsChild>
            <w:div w:id="1579753933">
              <w:marLeft w:val="0"/>
              <w:marRight w:val="0"/>
              <w:marTop w:val="0"/>
              <w:marBottom w:val="0"/>
              <w:divBdr>
                <w:top w:val="none" w:sz="0" w:space="4" w:color="D6D6D6"/>
                <w:left w:val="none" w:sz="0" w:space="0" w:color="D6D6D6"/>
                <w:bottom w:val="dotted" w:sz="6" w:space="4" w:color="D6D6D6"/>
                <w:right w:val="none" w:sz="0" w:space="0" w:color="D6D6D6"/>
              </w:divBdr>
            </w:div>
          </w:divsChild>
        </w:div>
        <w:div w:id="1515728483">
          <w:marLeft w:val="0"/>
          <w:marRight w:val="0"/>
          <w:marTop w:val="0"/>
          <w:marBottom w:val="0"/>
          <w:divBdr>
            <w:top w:val="none" w:sz="0" w:space="0" w:color="auto"/>
            <w:left w:val="none" w:sz="0" w:space="0" w:color="auto"/>
            <w:bottom w:val="none" w:sz="0" w:space="0" w:color="auto"/>
            <w:right w:val="none" w:sz="0" w:space="0" w:color="auto"/>
          </w:divBdr>
          <w:divsChild>
            <w:div w:id="396435053">
              <w:marLeft w:val="0"/>
              <w:marRight w:val="0"/>
              <w:marTop w:val="0"/>
              <w:marBottom w:val="0"/>
              <w:divBdr>
                <w:top w:val="none" w:sz="0" w:space="4" w:color="D6D6D6"/>
                <w:left w:val="none" w:sz="0" w:space="0" w:color="D6D6D6"/>
                <w:bottom w:val="dotted" w:sz="6" w:space="4" w:color="D6D6D6"/>
                <w:right w:val="none" w:sz="0" w:space="0" w:color="D6D6D6"/>
              </w:divBdr>
            </w:div>
          </w:divsChild>
        </w:div>
        <w:div w:id="1001394914">
          <w:marLeft w:val="0"/>
          <w:marRight w:val="0"/>
          <w:marTop w:val="0"/>
          <w:marBottom w:val="390"/>
          <w:divBdr>
            <w:top w:val="none" w:sz="0" w:space="0" w:color="auto"/>
            <w:left w:val="none" w:sz="0" w:space="0" w:color="auto"/>
            <w:bottom w:val="none" w:sz="0" w:space="0" w:color="auto"/>
            <w:right w:val="none" w:sz="0" w:space="0" w:color="auto"/>
          </w:divBdr>
          <w:divsChild>
            <w:div w:id="879903897">
              <w:marLeft w:val="0"/>
              <w:marRight w:val="0"/>
              <w:marTop w:val="0"/>
              <w:marBottom w:val="0"/>
              <w:divBdr>
                <w:top w:val="none" w:sz="0" w:space="4" w:color="D6D6D6"/>
                <w:left w:val="none" w:sz="0" w:space="0" w:color="D6D6D6"/>
                <w:bottom w:val="dotted" w:sz="6" w:space="4" w:color="D6D6D6"/>
                <w:right w:val="none" w:sz="0" w:space="0" w:color="D6D6D6"/>
              </w:divBdr>
            </w:div>
          </w:divsChild>
        </w:div>
        <w:div w:id="2016151037">
          <w:blockQuote w:val="1"/>
          <w:marLeft w:val="720"/>
          <w:marRight w:val="720"/>
          <w:marTop w:val="100"/>
          <w:marBottom w:val="100"/>
          <w:divBdr>
            <w:top w:val="single" w:sz="6" w:space="30" w:color="1E1E1E"/>
            <w:left w:val="none" w:sz="0" w:space="30" w:color="auto"/>
            <w:bottom w:val="single" w:sz="6" w:space="30" w:color="1E1E1E"/>
            <w:right w:val="none" w:sz="0" w:space="30" w:color="auto"/>
          </w:divBdr>
        </w:div>
        <w:div w:id="754938563">
          <w:marLeft w:val="0"/>
          <w:marRight w:val="0"/>
          <w:marTop w:val="0"/>
          <w:marBottom w:val="0"/>
          <w:divBdr>
            <w:top w:val="none" w:sz="0" w:space="0" w:color="auto"/>
            <w:left w:val="none" w:sz="0" w:space="0" w:color="auto"/>
            <w:bottom w:val="none" w:sz="0" w:space="0" w:color="auto"/>
            <w:right w:val="none" w:sz="0" w:space="0" w:color="auto"/>
          </w:divBdr>
          <w:divsChild>
            <w:div w:id="1270547834">
              <w:marLeft w:val="0"/>
              <w:marRight w:val="0"/>
              <w:marTop w:val="0"/>
              <w:marBottom w:val="0"/>
              <w:divBdr>
                <w:top w:val="none" w:sz="0" w:space="4" w:color="D6D6D6"/>
                <w:left w:val="none" w:sz="0" w:space="0" w:color="D6D6D6"/>
                <w:bottom w:val="dotted" w:sz="6" w:space="4" w:color="D6D6D6"/>
                <w:right w:val="none" w:sz="0" w:space="0" w:color="D6D6D6"/>
              </w:divBdr>
            </w:div>
          </w:divsChild>
        </w:div>
        <w:div w:id="1171875336">
          <w:marLeft w:val="0"/>
          <w:marRight w:val="0"/>
          <w:marTop w:val="0"/>
          <w:marBottom w:val="390"/>
          <w:divBdr>
            <w:top w:val="none" w:sz="0" w:space="0" w:color="auto"/>
            <w:left w:val="none" w:sz="0" w:space="0" w:color="auto"/>
            <w:bottom w:val="none" w:sz="0" w:space="0" w:color="auto"/>
            <w:right w:val="none" w:sz="0" w:space="0" w:color="auto"/>
          </w:divBdr>
          <w:divsChild>
            <w:div w:id="1600722423">
              <w:marLeft w:val="0"/>
              <w:marRight w:val="0"/>
              <w:marTop w:val="0"/>
              <w:marBottom w:val="0"/>
              <w:divBdr>
                <w:top w:val="none" w:sz="0" w:space="4" w:color="D6D6D6"/>
                <w:left w:val="none" w:sz="0" w:space="0" w:color="D6D6D6"/>
                <w:bottom w:val="dotted" w:sz="6" w:space="4" w:color="D6D6D6"/>
                <w:right w:val="none" w:sz="0" w:space="0" w:color="D6D6D6"/>
              </w:divBdr>
            </w:div>
          </w:divsChild>
        </w:div>
        <w:div w:id="1462919593">
          <w:blockQuote w:val="1"/>
          <w:marLeft w:val="720"/>
          <w:marRight w:val="720"/>
          <w:marTop w:val="100"/>
          <w:marBottom w:val="100"/>
          <w:divBdr>
            <w:top w:val="single" w:sz="6" w:space="30" w:color="1E1E1E"/>
            <w:left w:val="none" w:sz="0" w:space="30" w:color="auto"/>
            <w:bottom w:val="single" w:sz="6" w:space="30" w:color="1E1E1E"/>
            <w:right w:val="none" w:sz="0" w:space="30" w:color="auto"/>
          </w:divBdr>
        </w:div>
        <w:div w:id="621960117">
          <w:marLeft w:val="0"/>
          <w:marRight w:val="0"/>
          <w:marTop w:val="0"/>
          <w:marBottom w:val="0"/>
          <w:divBdr>
            <w:top w:val="none" w:sz="0" w:space="0" w:color="auto"/>
            <w:left w:val="none" w:sz="0" w:space="0" w:color="auto"/>
            <w:bottom w:val="none" w:sz="0" w:space="0" w:color="auto"/>
            <w:right w:val="none" w:sz="0" w:space="0" w:color="auto"/>
          </w:divBdr>
          <w:divsChild>
            <w:div w:id="1006590256">
              <w:marLeft w:val="0"/>
              <w:marRight w:val="0"/>
              <w:marTop w:val="0"/>
              <w:marBottom w:val="0"/>
              <w:divBdr>
                <w:top w:val="none" w:sz="0" w:space="4" w:color="D6D6D6"/>
                <w:left w:val="none" w:sz="0" w:space="0" w:color="D6D6D6"/>
                <w:bottom w:val="dotted" w:sz="6" w:space="4" w:color="D6D6D6"/>
                <w:right w:val="none" w:sz="0" w:space="0" w:color="D6D6D6"/>
              </w:divBdr>
            </w:div>
          </w:divsChild>
        </w:div>
        <w:div w:id="1199733273">
          <w:blockQuote w:val="1"/>
          <w:marLeft w:val="720"/>
          <w:marRight w:val="720"/>
          <w:marTop w:val="100"/>
          <w:marBottom w:val="100"/>
          <w:divBdr>
            <w:top w:val="single" w:sz="6" w:space="30" w:color="1E1E1E"/>
            <w:left w:val="none" w:sz="0" w:space="30" w:color="auto"/>
            <w:bottom w:val="single" w:sz="6" w:space="30" w:color="1E1E1E"/>
            <w:right w:val="none" w:sz="0" w:space="30" w:color="auto"/>
          </w:divBdr>
        </w:div>
        <w:div w:id="1857763891">
          <w:marLeft w:val="0"/>
          <w:marRight w:val="300"/>
          <w:marTop w:val="0"/>
          <w:marBottom w:val="0"/>
          <w:divBdr>
            <w:top w:val="none" w:sz="0" w:space="0" w:color="auto"/>
            <w:left w:val="none" w:sz="0" w:space="0" w:color="auto"/>
            <w:bottom w:val="none" w:sz="0" w:space="0" w:color="auto"/>
            <w:right w:val="none" w:sz="0" w:space="0" w:color="auto"/>
          </w:divBdr>
          <w:divsChild>
            <w:div w:id="1066298512">
              <w:marLeft w:val="0"/>
              <w:marRight w:val="0"/>
              <w:marTop w:val="0"/>
              <w:marBottom w:val="0"/>
              <w:divBdr>
                <w:top w:val="none" w:sz="0" w:space="4" w:color="D6D6D6"/>
                <w:left w:val="none" w:sz="0" w:space="0" w:color="D6D6D6"/>
                <w:bottom w:val="dotted" w:sz="6" w:space="4" w:color="D6D6D6"/>
                <w:right w:val="none" w:sz="0" w:space="0" w:color="D6D6D6"/>
              </w:divBdr>
            </w:div>
          </w:divsChild>
        </w:div>
        <w:div w:id="1313682168">
          <w:marLeft w:val="0"/>
          <w:marRight w:val="0"/>
          <w:marTop w:val="0"/>
          <w:marBottom w:val="0"/>
          <w:divBdr>
            <w:top w:val="none" w:sz="0" w:space="0" w:color="auto"/>
            <w:left w:val="none" w:sz="0" w:space="0" w:color="auto"/>
            <w:bottom w:val="none" w:sz="0" w:space="0" w:color="auto"/>
            <w:right w:val="none" w:sz="0" w:space="0" w:color="auto"/>
          </w:divBdr>
          <w:divsChild>
            <w:div w:id="126958675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aelhayom.com/2020/01/12/cabinet-concerned-about-secret-icc-arrest-warrants-against-israeli-officials/" TargetMode="External"/><Relationship Id="rId13" Type="http://schemas.openxmlformats.org/officeDocument/2006/relationships/hyperlink" Target="https://www.icc-cpi.int/Pages/record.aspx?docNo=ICC-01/18-9" TargetMode="External"/><Relationship Id="rId18" Type="http://schemas.openxmlformats.org/officeDocument/2006/relationships/hyperlink" Target="https://www.timesofisrael.com/from-the-gambia-to-the-hague-meet-israels-new-public-enemy-number-on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imesofisrael.com/international-criminal-court-probe-of-israel-is-pure-anti-semitism-says-pm/" TargetMode="External"/><Relationship Id="rId12" Type="http://schemas.openxmlformats.org/officeDocument/2006/relationships/hyperlink" Target="https://www.timesofisrael.com/for-third-time-icc-prosecutor-refuses-to-open-probe-into-gaza-flotilla-incident/" TargetMode="External"/><Relationship Id="rId17" Type="http://schemas.openxmlformats.org/officeDocument/2006/relationships/hyperlink" Target="https://www.icc-cpi.int/CourtRecords/CR2019_07637.PDF" TargetMode="External"/><Relationship Id="rId2" Type="http://schemas.openxmlformats.org/officeDocument/2006/relationships/settings" Target="settings.xml"/><Relationship Id="rId16" Type="http://schemas.openxmlformats.org/officeDocument/2006/relationships/hyperlink" Target="http://www.memri.org.il/cgi-webaxy/item?154_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imesofisrael.com/the-hague-vs-israel-everything-you-need-to-know-about-the-icc-palestine-probe/" TargetMode="External"/><Relationship Id="rId11" Type="http://schemas.openxmlformats.org/officeDocument/2006/relationships/hyperlink" Target="https://www.icc-cpi.int/Pages/item.aspx?name=PR1504" TargetMode="External"/><Relationship Id="rId5" Type="http://schemas.openxmlformats.org/officeDocument/2006/relationships/hyperlink" Target="https://www.icc-cpi.int/NR/rdonlyres/ADD16852-AEE9-4757-ABE7-9CDC7CF02886/283503/RomeStatutEng1.pdf" TargetMode="External"/><Relationship Id="rId15" Type="http://schemas.openxmlformats.org/officeDocument/2006/relationships/hyperlink" Target="https://www.icc-cpi.int/itemsDocuments/20160915_OTP-Policy_Case-Selection_Eng.pdf" TargetMode="External"/><Relationship Id="rId10" Type="http://schemas.openxmlformats.org/officeDocument/2006/relationships/hyperlink" Target="https://mfa.gov.il/MFA/PressRoom/2019/Documents/ICCs%20lack%20of%20jurisdiction%20over%20so-called%20%e2%80%9csituation%20in%20Palestine%e2%80%9d%20-%20AG.pdf" TargetMode="External"/><Relationship Id="rId19" Type="http://schemas.openxmlformats.org/officeDocument/2006/relationships/hyperlink" Target="https://www.timesofisrael.com/now-maligned-icc-prosecutor-was-welcomed-by-israel-in-1998/" TargetMode="External"/><Relationship Id="rId4" Type="http://schemas.openxmlformats.org/officeDocument/2006/relationships/hyperlink" Target="https://www.timesofisrael.com/icc-prosecutor-netanyahus-anti-semitism-charge-is-particularly-regrettable/" TargetMode="External"/><Relationship Id="rId9" Type="http://schemas.openxmlformats.org/officeDocument/2006/relationships/hyperlink" Target="https://www.icc-cpi.int/Pages/item.aspx?name=pr1082_2" TargetMode="External"/><Relationship Id="rId14" Type="http://schemas.openxmlformats.org/officeDocument/2006/relationships/hyperlink" Target="https://mfa.gov.il/MFA/PressRoom/2019/Documents/ICCs%20lack%20of%20jurisdiction%20over%20so-called%20%e2%80%9csituation%20in%20Palestine%e2%80%9d%20-%20A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6035</Words>
  <Characters>34404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2020-01-14T18:34:00Z</dcterms:created>
  <dcterms:modified xsi:type="dcterms:W3CDTF">2020-01-14T18:37:00Z</dcterms:modified>
</cp:coreProperties>
</file>