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6A" w:rsidRPr="00B0336A" w:rsidRDefault="00B0336A" w:rsidP="00B0336A">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0336A">
        <w:rPr>
          <w:rFonts w:ascii="Times New Roman" w:eastAsia="Times New Roman" w:hAnsi="Times New Roman" w:cs="Times New Roman"/>
          <w:bCs/>
          <w:kern w:val="36"/>
          <w:sz w:val="44"/>
          <w:szCs w:val="44"/>
        </w:rPr>
        <w:t>Hague Criminal Court set to open Israel war crimes probe, MKs reportedly told</w:t>
      </w:r>
    </w:p>
    <w:bookmarkEnd w:id="0"/>
    <w:p w:rsidR="00B0336A" w:rsidRDefault="00B0336A" w:rsidP="00B0336A">
      <w:pPr>
        <w:spacing w:after="0" w:line="240" w:lineRule="auto"/>
        <w:rPr>
          <w:rFonts w:ascii="Times New Roman" w:hAnsi="Times New Roman" w:cs="Times New Roman"/>
          <w:sz w:val="24"/>
          <w:szCs w:val="24"/>
        </w:rPr>
      </w:pPr>
      <w:r>
        <w:rPr>
          <w:rFonts w:ascii="Times New Roman" w:hAnsi="Times New Roman" w:cs="Times New Roman"/>
          <w:sz w:val="24"/>
          <w:szCs w:val="24"/>
        </w:rPr>
        <w:t>January 8, 2018</w:t>
      </w:r>
    </w:p>
    <w:p w:rsidR="00B0336A" w:rsidRDefault="00B0336A" w:rsidP="00B0336A">
      <w:pPr>
        <w:spacing w:after="0" w:line="240" w:lineRule="auto"/>
        <w:rPr>
          <w:rFonts w:ascii="Times New Roman" w:hAnsi="Times New Roman" w:cs="Times New Roman"/>
          <w:sz w:val="24"/>
          <w:szCs w:val="24"/>
        </w:rPr>
      </w:pPr>
      <w:r>
        <w:rPr>
          <w:rFonts w:ascii="Times New Roman" w:hAnsi="Times New Roman" w:cs="Times New Roman"/>
          <w:sz w:val="24"/>
          <w:szCs w:val="24"/>
        </w:rPr>
        <w:t>The Times of Israel</w:t>
      </w:r>
    </w:p>
    <w:p w:rsidR="00B0336A" w:rsidRDefault="00B0336A" w:rsidP="00B0336A">
      <w:pPr>
        <w:spacing w:after="0" w:line="240" w:lineRule="auto"/>
        <w:rPr>
          <w:rFonts w:ascii="Times New Roman" w:hAnsi="Times New Roman" w:cs="Times New Roman"/>
          <w:sz w:val="24"/>
          <w:szCs w:val="24"/>
        </w:rPr>
      </w:pPr>
      <w:r w:rsidRPr="00B0336A">
        <w:rPr>
          <w:rFonts w:ascii="Times New Roman" w:hAnsi="Times New Roman" w:cs="Times New Roman"/>
          <w:sz w:val="24"/>
          <w:szCs w:val="24"/>
        </w:rPr>
        <w:t>https://www.timesofisrael.com/national-security-council-said-to-warn-of-full-icc-investigation-in-2018/</w:t>
      </w:r>
    </w:p>
    <w:p w:rsidR="00B0336A" w:rsidRDefault="00B0336A" w:rsidP="00B0336A">
      <w:pPr>
        <w:spacing w:after="0" w:line="240" w:lineRule="auto"/>
        <w:rPr>
          <w:rFonts w:ascii="Times New Roman" w:hAnsi="Times New Roman" w:cs="Times New Roman"/>
          <w:sz w:val="24"/>
          <w:szCs w:val="24"/>
        </w:rPr>
      </w:pPr>
    </w:p>
    <w:p w:rsidR="00B0336A" w:rsidRPr="00B0336A" w:rsidRDefault="00B0336A" w:rsidP="00B0336A">
      <w:pPr>
        <w:spacing w:after="0" w:line="240" w:lineRule="auto"/>
        <w:rPr>
          <w:rFonts w:ascii="Times New Roman" w:hAnsi="Times New Roman" w:cs="Times New Roman"/>
          <w:sz w:val="24"/>
          <w:szCs w:val="24"/>
        </w:rPr>
      </w:pPr>
      <w:r w:rsidRPr="00B0336A">
        <w:rPr>
          <w:rFonts w:ascii="Times New Roman" w:hAnsi="Times New Roman" w:cs="Times New Roman"/>
          <w:sz w:val="24"/>
          <w:szCs w:val="24"/>
        </w:rPr>
        <w:t>Israel’s National Security Council reportedly warned members of the Knesset’s powerful Foreign Affairs and Defense Committee last week that the International Criminal Court will likely open an investigation at some point this year into the 2014 Gaza war and West Bank settlement construction.</w:t>
      </w:r>
    </w:p>
    <w:p w:rsidR="00B0336A" w:rsidRPr="00B0336A" w:rsidRDefault="00B0336A" w:rsidP="00B0336A">
      <w:pPr>
        <w:spacing w:after="0" w:line="240" w:lineRule="auto"/>
        <w:rPr>
          <w:rFonts w:ascii="Times New Roman" w:hAnsi="Times New Roman" w:cs="Times New Roman"/>
          <w:sz w:val="24"/>
          <w:szCs w:val="24"/>
        </w:rPr>
      </w:pPr>
    </w:p>
    <w:p w:rsidR="00B0336A" w:rsidRPr="00B0336A" w:rsidRDefault="00B0336A" w:rsidP="00B0336A">
      <w:pPr>
        <w:spacing w:after="0" w:line="240" w:lineRule="auto"/>
        <w:rPr>
          <w:rFonts w:ascii="Times New Roman" w:hAnsi="Times New Roman" w:cs="Times New Roman"/>
          <w:sz w:val="24"/>
          <w:szCs w:val="24"/>
        </w:rPr>
      </w:pPr>
      <w:r w:rsidRPr="00B0336A">
        <w:rPr>
          <w:rFonts w:ascii="Times New Roman" w:hAnsi="Times New Roman" w:cs="Times New Roman"/>
          <w:sz w:val="24"/>
          <w:szCs w:val="24"/>
        </w:rPr>
        <w:t xml:space="preserve">Colonel Amit </w:t>
      </w:r>
      <w:proofErr w:type="spellStart"/>
      <w:r w:rsidRPr="00B0336A">
        <w:rPr>
          <w:rFonts w:ascii="Times New Roman" w:hAnsi="Times New Roman" w:cs="Times New Roman"/>
          <w:sz w:val="24"/>
          <w:szCs w:val="24"/>
        </w:rPr>
        <w:t>Aviram</w:t>
      </w:r>
      <w:proofErr w:type="spellEnd"/>
      <w:r w:rsidRPr="00B0336A">
        <w:rPr>
          <w:rFonts w:ascii="Times New Roman" w:hAnsi="Times New Roman" w:cs="Times New Roman"/>
          <w:sz w:val="24"/>
          <w:szCs w:val="24"/>
        </w:rPr>
        <w:t xml:space="preserve"> (res), a senior member of the committee, submitted to the Knesset committee a secret presentation entitled, “Strategic Situation Assessment for 2018,” Channel 10 news reported Monday. </w:t>
      </w:r>
    </w:p>
    <w:p w:rsidR="00B0336A" w:rsidRPr="00B0336A" w:rsidRDefault="00B0336A" w:rsidP="00B0336A">
      <w:pPr>
        <w:spacing w:after="0" w:line="240" w:lineRule="auto"/>
        <w:rPr>
          <w:rFonts w:ascii="Times New Roman" w:hAnsi="Times New Roman" w:cs="Times New Roman"/>
          <w:sz w:val="24"/>
          <w:szCs w:val="24"/>
        </w:rPr>
      </w:pPr>
    </w:p>
    <w:p w:rsidR="00B0336A" w:rsidRPr="00B0336A" w:rsidRDefault="00B0336A" w:rsidP="00B0336A">
      <w:pPr>
        <w:spacing w:after="0" w:line="240" w:lineRule="auto"/>
        <w:rPr>
          <w:rFonts w:ascii="Times New Roman" w:hAnsi="Times New Roman" w:cs="Times New Roman"/>
          <w:sz w:val="24"/>
          <w:szCs w:val="24"/>
        </w:rPr>
      </w:pPr>
      <w:r w:rsidRPr="00B0336A">
        <w:rPr>
          <w:rFonts w:ascii="Times New Roman" w:hAnsi="Times New Roman" w:cs="Times New Roman"/>
          <w:sz w:val="24"/>
          <w:szCs w:val="24"/>
        </w:rPr>
        <w:t>One of the slides on security threats listed a concern that, in 2018, the prosecutor of the ICC in The Hague will move from the examination phase and open investigations into 2014’s Operation Protective Edge and construction in the West Bank,” the report said.</w:t>
      </w:r>
    </w:p>
    <w:p w:rsidR="00B0336A" w:rsidRPr="00B0336A" w:rsidRDefault="00B0336A" w:rsidP="00B0336A">
      <w:pPr>
        <w:spacing w:after="0" w:line="240" w:lineRule="auto"/>
        <w:rPr>
          <w:rFonts w:ascii="Times New Roman" w:hAnsi="Times New Roman" w:cs="Times New Roman"/>
          <w:sz w:val="24"/>
          <w:szCs w:val="24"/>
        </w:rPr>
      </w:pPr>
    </w:p>
    <w:p w:rsidR="00B0336A" w:rsidRPr="00B0336A" w:rsidRDefault="00B0336A" w:rsidP="00B0336A">
      <w:pPr>
        <w:spacing w:after="0" w:line="240" w:lineRule="auto"/>
        <w:rPr>
          <w:rFonts w:ascii="Times New Roman" w:hAnsi="Times New Roman" w:cs="Times New Roman"/>
          <w:sz w:val="24"/>
          <w:szCs w:val="24"/>
        </w:rPr>
      </w:pPr>
      <w:r w:rsidRPr="00B0336A">
        <w:rPr>
          <w:rFonts w:ascii="Times New Roman" w:hAnsi="Times New Roman" w:cs="Times New Roman"/>
          <w:sz w:val="24"/>
          <w:szCs w:val="24"/>
        </w:rPr>
        <w:t>In addition, he reportedly warned that in the absence of peace negotiations between Israel and the Palestinians, there is likely to be an increase in both attempts to delegitimize Israel and calls to boycott the Jewish state.</w:t>
      </w:r>
    </w:p>
    <w:p w:rsidR="00B0336A" w:rsidRPr="00B0336A" w:rsidRDefault="00B0336A" w:rsidP="00B0336A">
      <w:pPr>
        <w:spacing w:after="0" w:line="240" w:lineRule="auto"/>
        <w:rPr>
          <w:rFonts w:ascii="Times New Roman" w:hAnsi="Times New Roman" w:cs="Times New Roman"/>
          <w:sz w:val="24"/>
          <w:szCs w:val="24"/>
        </w:rPr>
      </w:pPr>
    </w:p>
    <w:p w:rsidR="00B0336A" w:rsidRPr="00B0336A" w:rsidRDefault="00B0336A" w:rsidP="00B0336A">
      <w:pPr>
        <w:spacing w:after="0" w:line="240" w:lineRule="auto"/>
        <w:rPr>
          <w:rFonts w:ascii="Times New Roman" w:hAnsi="Times New Roman" w:cs="Times New Roman"/>
          <w:sz w:val="24"/>
          <w:szCs w:val="24"/>
        </w:rPr>
      </w:pPr>
      <w:r w:rsidRPr="00B0336A">
        <w:rPr>
          <w:rFonts w:ascii="Times New Roman" w:hAnsi="Times New Roman" w:cs="Times New Roman"/>
          <w:sz w:val="24"/>
          <w:szCs w:val="24"/>
        </w:rPr>
        <w:t xml:space="preserve">On December 4, 2017, the chief prosecutor of the ICC, </w:t>
      </w:r>
      <w:proofErr w:type="spellStart"/>
      <w:r w:rsidRPr="00B0336A">
        <w:rPr>
          <w:rFonts w:ascii="Times New Roman" w:hAnsi="Times New Roman" w:cs="Times New Roman"/>
          <w:sz w:val="24"/>
          <w:szCs w:val="24"/>
        </w:rPr>
        <w:t>Fatou</w:t>
      </w:r>
      <w:proofErr w:type="spellEnd"/>
      <w:r w:rsidRPr="00B0336A">
        <w:rPr>
          <w:rFonts w:ascii="Times New Roman" w:hAnsi="Times New Roman" w:cs="Times New Roman"/>
          <w:sz w:val="24"/>
          <w:szCs w:val="24"/>
        </w:rPr>
        <w:t xml:space="preserve"> </w:t>
      </w:r>
      <w:proofErr w:type="spellStart"/>
      <w:r w:rsidRPr="00B0336A">
        <w:rPr>
          <w:rFonts w:ascii="Times New Roman" w:hAnsi="Times New Roman" w:cs="Times New Roman"/>
          <w:sz w:val="24"/>
          <w:szCs w:val="24"/>
        </w:rPr>
        <w:t>Bensouda</w:t>
      </w:r>
      <w:proofErr w:type="spellEnd"/>
      <w:r w:rsidRPr="00B0336A">
        <w:rPr>
          <w:rFonts w:ascii="Times New Roman" w:hAnsi="Times New Roman" w:cs="Times New Roman"/>
          <w:sz w:val="24"/>
          <w:szCs w:val="24"/>
        </w:rPr>
        <w:t>, published a report, “Preliminary Examination Activities 2017,” in which she gave updates on preliminary examinations into Palestinian claims against Israel, launched in January 2015.</w:t>
      </w:r>
    </w:p>
    <w:p w:rsidR="00B0336A" w:rsidRPr="00B0336A" w:rsidRDefault="00B0336A" w:rsidP="00B0336A">
      <w:pPr>
        <w:spacing w:after="0" w:line="240" w:lineRule="auto"/>
        <w:rPr>
          <w:rFonts w:ascii="Times New Roman" w:hAnsi="Times New Roman" w:cs="Times New Roman"/>
          <w:sz w:val="24"/>
          <w:szCs w:val="24"/>
        </w:rPr>
      </w:pPr>
    </w:p>
    <w:p w:rsidR="00B0336A" w:rsidRPr="00B0336A" w:rsidRDefault="00B0336A" w:rsidP="00B0336A">
      <w:pPr>
        <w:spacing w:after="0" w:line="240" w:lineRule="auto"/>
        <w:rPr>
          <w:rFonts w:ascii="Times New Roman" w:hAnsi="Times New Roman" w:cs="Times New Roman"/>
          <w:sz w:val="24"/>
          <w:szCs w:val="24"/>
        </w:rPr>
      </w:pPr>
      <w:r w:rsidRPr="00B0336A">
        <w:rPr>
          <w:rFonts w:ascii="Times New Roman" w:hAnsi="Times New Roman" w:cs="Times New Roman"/>
          <w:sz w:val="24"/>
          <w:szCs w:val="24"/>
        </w:rPr>
        <w:t>“In the past year, the Office has also progressed in its analysis of the alleged crimes committed by both parties to the 2014 Gaza conflict, as well as certain alleged crimes committed in the West Bank and East Jerusalem since 13 June 2014,” she wrote.</w:t>
      </w:r>
    </w:p>
    <w:p w:rsidR="00B0336A" w:rsidRPr="00B0336A" w:rsidRDefault="00B0336A" w:rsidP="00B0336A">
      <w:pPr>
        <w:spacing w:after="0" w:line="240" w:lineRule="auto"/>
        <w:rPr>
          <w:rFonts w:ascii="Times New Roman" w:hAnsi="Times New Roman" w:cs="Times New Roman"/>
          <w:sz w:val="24"/>
          <w:szCs w:val="24"/>
        </w:rPr>
      </w:pPr>
    </w:p>
    <w:p w:rsidR="00B0336A" w:rsidRPr="00B0336A" w:rsidRDefault="00B0336A" w:rsidP="00B0336A">
      <w:pPr>
        <w:spacing w:after="0" w:line="240" w:lineRule="auto"/>
        <w:rPr>
          <w:rFonts w:ascii="Times New Roman" w:hAnsi="Times New Roman" w:cs="Times New Roman"/>
          <w:sz w:val="24"/>
          <w:szCs w:val="24"/>
        </w:rPr>
      </w:pPr>
      <w:r w:rsidRPr="00B0336A">
        <w:rPr>
          <w:rFonts w:ascii="Times New Roman" w:hAnsi="Times New Roman" w:cs="Times New Roman"/>
          <w:sz w:val="24"/>
          <w:szCs w:val="24"/>
        </w:rPr>
        <w:t xml:space="preserve">Regarding Israel’s war against the Hamas terror organization in Gaza, she wrote, “The Office has sought to select incidents which appear to be the </w:t>
      </w:r>
      <w:proofErr w:type="gramStart"/>
      <w:r w:rsidRPr="00B0336A">
        <w:rPr>
          <w:rFonts w:ascii="Times New Roman" w:hAnsi="Times New Roman" w:cs="Times New Roman"/>
          <w:sz w:val="24"/>
          <w:szCs w:val="24"/>
        </w:rPr>
        <w:t>most grave</w:t>
      </w:r>
      <w:proofErr w:type="gramEnd"/>
      <w:r w:rsidRPr="00B0336A">
        <w:rPr>
          <w:rFonts w:ascii="Times New Roman" w:hAnsi="Times New Roman" w:cs="Times New Roman"/>
          <w:sz w:val="24"/>
          <w:szCs w:val="24"/>
        </w:rPr>
        <w:t xml:space="preserve"> in terms of the alleged harm to civilians and civilian objects and/or are representative of the main types of alleged conduct.”</w:t>
      </w:r>
    </w:p>
    <w:p w:rsidR="00B0336A" w:rsidRPr="00B0336A" w:rsidRDefault="00B0336A" w:rsidP="00B0336A">
      <w:pPr>
        <w:spacing w:after="0" w:line="240" w:lineRule="auto"/>
        <w:rPr>
          <w:rFonts w:ascii="Times New Roman" w:hAnsi="Times New Roman" w:cs="Times New Roman"/>
          <w:sz w:val="24"/>
          <w:szCs w:val="24"/>
        </w:rPr>
      </w:pPr>
    </w:p>
    <w:p w:rsidR="00B0336A" w:rsidRPr="00B0336A" w:rsidRDefault="00B0336A" w:rsidP="00B0336A">
      <w:pPr>
        <w:spacing w:after="0" w:line="240" w:lineRule="auto"/>
        <w:rPr>
          <w:rFonts w:ascii="Times New Roman" w:hAnsi="Times New Roman" w:cs="Times New Roman"/>
          <w:sz w:val="24"/>
          <w:szCs w:val="24"/>
        </w:rPr>
      </w:pPr>
      <w:r w:rsidRPr="00B0336A">
        <w:rPr>
          <w:rFonts w:ascii="Times New Roman" w:hAnsi="Times New Roman" w:cs="Times New Roman"/>
          <w:sz w:val="24"/>
          <w:szCs w:val="24"/>
        </w:rPr>
        <w:t xml:space="preserve">In her conclusion, </w:t>
      </w:r>
      <w:proofErr w:type="spellStart"/>
      <w:r w:rsidRPr="00B0336A">
        <w:rPr>
          <w:rFonts w:ascii="Times New Roman" w:hAnsi="Times New Roman" w:cs="Times New Roman"/>
          <w:sz w:val="24"/>
          <w:szCs w:val="24"/>
        </w:rPr>
        <w:t>Bensouda</w:t>
      </w:r>
      <w:proofErr w:type="spellEnd"/>
      <w:r w:rsidRPr="00B0336A">
        <w:rPr>
          <w:rFonts w:ascii="Times New Roman" w:hAnsi="Times New Roman" w:cs="Times New Roman"/>
          <w:sz w:val="24"/>
          <w:szCs w:val="24"/>
        </w:rPr>
        <w:t xml:space="preserve"> wrote, “The Office has made significant progress in its assessment of the relevant factual and legal matters necessary for the determination of whether there is a reasonable basis to proceed with an investigation.”</w:t>
      </w:r>
    </w:p>
    <w:p w:rsidR="00B0336A" w:rsidRPr="00B0336A" w:rsidRDefault="00B0336A" w:rsidP="00B0336A">
      <w:pPr>
        <w:spacing w:after="0" w:line="240" w:lineRule="auto"/>
        <w:rPr>
          <w:rFonts w:ascii="Times New Roman" w:hAnsi="Times New Roman" w:cs="Times New Roman"/>
          <w:sz w:val="24"/>
          <w:szCs w:val="24"/>
        </w:rPr>
      </w:pPr>
    </w:p>
    <w:p w:rsidR="00B0336A" w:rsidRPr="00B0336A" w:rsidRDefault="00B0336A" w:rsidP="00B0336A">
      <w:pPr>
        <w:spacing w:after="0" w:line="240" w:lineRule="auto"/>
        <w:rPr>
          <w:rFonts w:ascii="Times New Roman" w:hAnsi="Times New Roman" w:cs="Times New Roman"/>
          <w:sz w:val="24"/>
          <w:szCs w:val="24"/>
        </w:rPr>
      </w:pPr>
      <w:r w:rsidRPr="00B0336A">
        <w:rPr>
          <w:rFonts w:ascii="Times New Roman" w:hAnsi="Times New Roman" w:cs="Times New Roman"/>
          <w:sz w:val="24"/>
          <w:szCs w:val="24"/>
        </w:rPr>
        <w:t>She said the assessment would continue with a view to reaching “conclusions on jurisdictional issues within a reasonable time frame.” However, she gave no indication as to whether she was likely to move beyond preliminary examinations to a full investigation or not.</w:t>
      </w:r>
    </w:p>
    <w:p w:rsidR="00B0336A" w:rsidRPr="00B0336A" w:rsidRDefault="00B0336A" w:rsidP="00B0336A">
      <w:pPr>
        <w:spacing w:after="0" w:line="240" w:lineRule="auto"/>
        <w:rPr>
          <w:rFonts w:ascii="Times New Roman" w:hAnsi="Times New Roman" w:cs="Times New Roman"/>
          <w:sz w:val="24"/>
          <w:szCs w:val="24"/>
        </w:rPr>
      </w:pPr>
    </w:p>
    <w:p w:rsidR="00B0336A" w:rsidRPr="00B0336A" w:rsidRDefault="00B0336A" w:rsidP="00B0336A">
      <w:pPr>
        <w:spacing w:after="0" w:line="240" w:lineRule="auto"/>
        <w:rPr>
          <w:rFonts w:ascii="Times New Roman" w:hAnsi="Times New Roman" w:cs="Times New Roman"/>
          <w:sz w:val="24"/>
          <w:szCs w:val="24"/>
        </w:rPr>
      </w:pPr>
      <w:r w:rsidRPr="00B0336A">
        <w:rPr>
          <w:rFonts w:ascii="Times New Roman" w:hAnsi="Times New Roman" w:cs="Times New Roman"/>
          <w:sz w:val="24"/>
          <w:szCs w:val="24"/>
        </w:rPr>
        <w:lastRenderedPageBreak/>
        <w:t>Israel’s 50-day summer 2014 campaign against Hamas in Gaza originally began as a predominantly aerial campaign in response to repeated rocket attacks from the Strip, similar to the 2012 Operation Pillar of Defense. But after Hamas made use of its cross-border tunnel network to carry out attacks inside Israel, the focus shifted to tackling the subterranean threat.</w:t>
      </w:r>
    </w:p>
    <w:p w:rsidR="00B0336A" w:rsidRPr="00B0336A" w:rsidRDefault="00B0336A" w:rsidP="00B0336A">
      <w:pPr>
        <w:spacing w:after="0" w:line="240" w:lineRule="auto"/>
        <w:rPr>
          <w:rFonts w:ascii="Times New Roman" w:hAnsi="Times New Roman" w:cs="Times New Roman"/>
          <w:sz w:val="24"/>
          <w:szCs w:val="24"/>
        </w:rPr>
      </w:pPr>
    </w:p>
    <w:p w:rsidR="00B0336A" w:rsidRPr="00B0336A" w:rsidRDefault="00B0336A" w:rsidP="00B0336A">
      <w:pPr>
        <w:spacing w:after="0" w:line="240" w:lineRule="auto"/>
        <w:rPr>
          <w:rFonts w:ascii="Times New Roman" w:hAnsi="Times New Roman" w:cs="Times New Roman"/>
          <w:sz w:val="24"/>
          <w:szCs w:val="24"/>
        </w:rPr>
      </w:pPr>
      <w:r w:rsidRPr="00B0336A">
        <w:rPr>
          <w:rFonts w:ascii="Times New Roman" w:hAnsi="Times New Roman" w:cs="Times New Roman"/>
          <w:sz w:val="24"/>
          <w:szCs w:val="24"/>
        </w:rPr>
        <w:t>A total of 74 people — 68 IDF soldiers, 11 of whom were killed in cross-border tunnel attacks; and 6 civilians — died on the Israeli side of the conflict. In Gaza, more than 2,000 people were killed, with Israel putting the number of civilians killed at approximately 50 percent, the rest being combatants. Gaza itself was badly damaged by the fighting.</w:t>
      </w:r>
    </w:p>
    <w:p w:rsidR="00B0336A" w:rsidRPr="00B0336A" w:rsidRDefault="00B0336A" w:rsidP="00B0336A">
      <w:pPr>
        <w:spacing w:after="0" w:line="240" w:lineRule="auto"/>
        <w:rPr>
          <w:rFonts w:ascii="Times New Roman" w:hAnsi="Times New Roman" w:cs="Times New Roman"/>
          <w:sz w:val="24"/>
          <w:szCs w:val="24"/>
        </w:rPr>
      </w:pPr>
    </w:p>
    <w:p w:rsidR="00B0336A" w:rsidRPr="00B0336A" w:rsidRDefault="00B0336A" w:rsidP="00B0336A">
      <w:pPr>
        <w:spacing w:after="0" w:line="240" w:lineRule="auto"/>
        <w:rPr>
          <w:rFonts w:ascii="Times New Roman" w:hAnsi="Times New Roman" w:cs="Times New Roman"/>
          <w:sz w:val="24"/>
          <w:szCs w:val="24"/>
        </w:rPr>
      </w:pPr>
      <w:r w:rsidRPr="00B0336A">
        <w:rPr>
          <w:rFonts w:ascii="Times New Roman" w:hAnsi="Times New Roman" w:cs="Times New Roman"/>
          <w:sz w:val="24"/>
          <w:szCs w:val="24"/>
        </w:rPr>
        <w:t>In February 2017, the Knesset passed legislation allowing the Israeli government to expropriate private Palestinian land ex post facto, where illegal outpost homes had been built, provided that the outposts were established “in good faith” or had government support and that the Palestinian owners received financial compensation for the land.</w:t>
      </w:r>
    </w:p>
    <w:p w:rsidR="00B0336A" w:rsidRPr="00B0336A" w:rsidRDefault="00B0336A" w:rsidP="00B0336A">
      <w:pPr>
        <w:spacing w:after="0" w:line="240" w:lineRule="auto"/>
        <w:rPr>
          <w:rFonts w:ascii="Times New Roman" w:hAnsi="Times New Roman" w:cs="Times New Roman"/>
          <w:sz w:val="24"/>
          <w:szCs w:val="24"/>
        </w:rPr>
      </w:pPr>
    </w:p>
    <w:p w:rsidR="002711F6" w:rsidRPr="00B0336A" w:rsidRDefault="00B0336A" w:rsidP="00B0336A">
      <w:pPr>
        <w:spacing w:after="0" w:line="240" w:lineRule="auto"/>
        <w:rPr>
          <w:rFonts w:ascii="Times New Roman" w:hAnsi="Times New Roman" w:cs="Times New Roman"/>
          <w:sz w:val="24"/>
          <w:szCs w:val="24"/>
        </w:rPr>
      </w:pPr>
      <w:r w:rsidRPr="00B0336A">
        <w:rPr>
          <w:rFonts w:ascii="Times New Roman" w:hAnsi="Times New Roman" w:cs="Times New Roman"/>
          <w:sz w:val="24"/>
          <w:szCs w:val="24"/>
        </w:rPr>
        <w:t xml:space="preserve">However, Israel’s High Court of Justice has given the government until February to explain why the legislation should not be struck </w:t>
      </w:r>
      <w:r>
        <w:rPr>
          <w:rFonts w:ascii="Times New Roman" w:hAnsi="Times New Roman" w:cs="Times New Roman"/>
          <w:sz w:val="24"/>
          <w:szCs w:val="24"/>
        </w:rPr>
        <w:t>down on constitutional grounds.</w:t>
      </w:r>
    </w:p>
    <w:sectPr w:rsidR="002711F6" w:rsidRPr="00B03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6A"/>
    <w:rsid w:val="00AE203F"/>
    <w:rsid w:val="00B0336A"/>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5FEC"/>
  <w15:chartTrackingRefBased/>
  <w15:docId w15:val="{B3F80A26-3FB6-4F6D-9D63-746FE228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33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36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2018-01-09T00:41:00Z</dcterms:created>
  <dcterms:modified xsi:type="dcterms:W3CDTF">2018-01-09T00:43:00Z</dcterms:modified>
</cp:coreProperties>
</file>