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F18" w:rsidRPr="00124F18" w:rsidRDefault="00124F18" w:rsidP="00124F18">
      <w:pPr>
        <w:rPr>
          <w:rFonts w:ascii="Times New Roman" w:hAnsi="Times New Roman" w:cs="Times New Roman"/>
          <w:sz w:val="44"/>
          <w:szCs w:val="44"/>
        </w:rPr>
      </w:pPr>
      <w:r w:rsidRPr="00124F18">
        <w:rPr>
          <w:rFonts w:ascii="Times New Roman" w:hAnsi="Times New Roman" w:cs="Times New Roman"/>
          <w:sz w:val="44"/>
          <w:szCs w:val="44"/>
        </w:rPr>
        <w:t>Meet the Palestinian cartoonist Israelis accuse of incitement</w:t>
      </w:r>
    </w:p>
    <w:p w:rsidR="00124F18" w:rsidRDefault="00124F18" w:rsidP="00124F18">
      <w:pPr>
        <w:spacing w:after="0" w:line="240" w:lineRule="auto"/>
        <w:rPr>
          <w:rFonts w:ascii="Times New Roman" w:hAnsi="Times New Roman" w:cs="Times New Roman"/>
          <w:sz w:val="24"/>
          <w:szCs w:val="24"/>
        </w:rPr>
      </w:pPr>
      <w:r w:rsidRPr="00124F18">
        <w:rPr>
          <w:rFonts w:ascii="Times New Roman" w:hAnsi="Times New Roman" w:cs="Times New Roman"/>
          <w:sz w:val="24"/>
          <w:szCs w:val="24"/>
        </w:rPr>
        <w:t>November 4, 2015</w:t>
      </w:r>
    </w:p>
    <w:p w:rsidR="00124F18" w:rsidRDefault="00124F18" w:rsidP="00124F18">
      <w:pPr>
        <w:spacing w:after="0" w:line="240" w:lineRule="auto"/>
        <w:rPr>
          <w:rFonts w:ascii="Times New Roman" w:hAnsi="Times New Roman" w:cs="Times New Roman"/>
          <w:sz w:val="24"/>
          <w:szCs w:val="24"/>
        </w:rPr>
      </w:pPr>
      <w:r w:rsidRPr="00124F18">
        <w:rPr>
          <w:rFonts w:ascii="Times New Roman" w:hAnsi="Times New Roman" w:cs="Times New Roman"/>
          <w:sz w:val="24"/>
          <w:szCs w:val="24"/>
        </w:rPr>
        <w:t>By William Booth</w:t>
      </w:r>
    </w:p>
    <w:p w:rsidR="00124F18" w:rsidRDefault="00124F18" w:rsidP="00124F18">
      <w:pPr>
        <w:spacing w:after="0" w:line="240" w:lineRule="auto"/>
        <w:rPr>
          <w:rFonts w:ascii="Times New Roman" w:hAnsi="Times New Roman" w:cs="Times New Roman"/>
          <w:sz w:val="24"/>
          <w:szCs w:val="24"/>
        </w:rPr>
      </w:pPr>
      <w:r>
        <w:rPr>
          <w:rFonts w:ascii="Times New Roman" w:hAnsi="Times New Roman" w:cs="Times New Roman"/>
          <w:sz w:val="24"/>
          <w:szCs w:val="24"/>
        </w:rPr>
        <w:t>The Washington Post</w:t>
      </w:r>
    </w:p>
    <w:p w:rsidR="00124F18" w:rsidRPr="00124F18" w:rsidRDefault="00124F18" w:rsidP="00124F18">
      <w:pPr>
        <w:spacing w:after="0" w:line="240" w:lineRule="auto"/>
        <w:rPr>
          <w:rFonts w:ascii="Times New Roman" w:hAnsi="Times New Roman" w:cs="Times New Roman"/>
          <w:sz w:val="24"/>
          <w:szCs w:val="24"/>
        </w:rPr>
      </w:pPr>
      <w:r w:rsidRPr="00124F18">
        <w:rPr>
          <w:rFonts w:ascii="Times New Roman" w:hAnsi="Times New Roman" w:cs="Times New Roman"/>
          <w:sz w:val="24"/>
          <w:szCs w:val="24"/>
        </w:rPr>
        <w:t>https://www.washingtonpost.com/world/middle_east/meet-the-palestinian-cartoonist-israelis-accuse-of-incitement/2015/11/03/3ad2f0de-7cba-11e5-bfb6-65300a5ff562_story.html?utm_term=.ea2f73bb71b9</w:t>
      </w:r>
    </w:p>
    <w:p w:rsidR="00124F18" w:rsidRDefault="00124F18" w:rsidP="00124F18">
      <w:pPr>
        <w:rPr>
          <w:rFonts w:ascii="Times New Roman" w:hAnsi="Times New Roman" w:cs="Times New Roman"/>
          <w:sz w:val="24"/>
          <w:szCs w:val="24"/>
        </w:rPr>
      </w:pPr>
    </w:p>
    <w:p w:rsidR="00124F18" w:rsidRPr="00124F18" w:rsidRDefault="00124F18" w:rsidP="00124F18">
      <w:pPr>
        <w:rPr>
          <w:rFonts w:ascii="Times New Roman" w:hAnsi="Times New Roman" w:cs="Times New Roman"/>
          <w:sz w:val="24"/>
          <w:szCs w:val="24"/>
        </w:rPr>
      </w:pPr>
      <w:bookmarkStart w:id="0" w:name="_GoBack"/>
      <w:bookmarkEnd w:id="0"/>
      <w:r w:rsidRPr="00124F18">
        <w:rPr>
          <w:rFonts w:ascii="Times New Roman" w:hAnsi="Times New Roman" w:cs="Times New Roman"/>
          <w:sz w:val="24"/>
          <w:szCs w:val="24"/>
        </w:rPr>
        <w:t>He is one of the most popular Palestinian cartoonists working today. Israel’s media watchdogs say he promotes violence and demonizes Jews. He says that if his critics don’t like what they see in his mirror, they should end the military occupation and give him a state.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Mohammad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is a skinny, kinetic, bespectacled 36-year-old who likes to smoke cigarettes and draw. He is getting his master’s degree in conflict resolution. He spent five months in an Israeli prison.</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is also the principal cartoonist for Al-Hayat al-</w:t>
      </w:r>
      <w:proofErr w:type="spellStart"/>
      <w:r w:rsidRPr="00124F18">
        <w:rPr>
          <w:rFonts w:ascii="Times New Roman" w:hAnsi="Times New Roman" w:cs="Times New Roman"/>
          <w:sz w:val="24"/>
          <w:szCs w:val="24"/>
        </w:rPr>
        <w:t>Jadida</w:t>
      </w:r>
      <w:proofErr w:type="spellEnd"/>
      <w:r w:rsidRPr="00124F18">
        <w:rPr>
          <w:rFonts w:ascii="Times New Roman" w:hAnsi="Times New Roman" w:cs="Times New Roman"/>
          <w:sz w:val="24"/>
          <w:szCs w:val="24"/>
        </w:rPr>
        <w:t>, the Palestinian Authority’s daily newspaper, and so his work parallels the official line of the government of President Mahmoud Abbas and his political party, Fatah.</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This means that </w:t>
      </w:r>
      <w:proofErr w:type="spellStart"/>
      <w:r w:rsidRPr="00124F18">
        <w:rPr>
          <w:rFonts w:ascii="Times New Roman" w:hAnsi="Times New Roman" w:cs="Times New Roman"/>
          <w:sz w:val="24"/>
          <w:szCs w:val="24"/>
        </w:rPr>
        <w:t>Sabaaneh’s</w:t>
      </w:r>
      <w:proofErr w:type="spellEnd"/>
      <w:r w:rsidRPr="00124F18">
        <w:rPr>
          <w:rFonts w:ascii="Times New Roman" w:hAnsi="Times New Roman" w:cs="Times New Roman"/>
          <w:sz w:val="24"/>
          <w:szCs w:val="24"/>
        </w:rPr>
        <w:t xml:space="preserve"> mordant cartoons celebrate what Palestinians call “popular resistance” — rock-throwing against Israeli forces — but do not glorify knife attacks against civilians. Nor does his work suggest that stabbing Jews — even an 80-year-old woman, as happened Monday in Tel Aviv — is wrong.</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 “Look, we’ve tried all the alternatives. Nothing is working,” he said. “So what you call violence, we call resistance.”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https://img.washingtonpost.com/rf/image_480w/2010-2019/WashingtonPost/2015/10/29/Foreign/Images/12115660_10153026488105806_5595213128128586383_n1446142261.jpg?uuid=a0OxLH5oEeW_tmUwCl_1YgPanels by cartoonist Mohammad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depicting a Palestinian disarming an Israeli soldier then returning the blade. The artist says the work explores questions such as: “Who is the terrorist?” </w:t>
      </w:r>
      <w:proofErr w:type="spellStart"/>
      <w:r w:rsidRPr="00124F18">
        <w:rPr>
          <w:rFonts w:ascii="Times New Roman" w:hAnsi="Times New Roman" w:cs="Times New Roman"/>
          <w:sz w:val="24"/>
          <w:szCs w:val="24"/>
        </w:rPr>
        <w:t>Sabaaneh’s</w:t>
      </w:r>
      <w:proofErr w:type="spellEnd"/>
      <w:r w:rsidRPr="00124F18">
        <w:rPr>
          <w:rFonts w:ascii="Times New Roman" w:hAnsi="Times New Roman" w:cs="Times New Roman"/>
          <w:sz w:val="24"/>
          <w:szCs w:val="24"/>
        </w:rPr>
        <w:t xml:space="preserve"> critics say his work stokes hatred and violence. (Courtesy of Mohammad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[A Jewish doctor who saves Palestinian attackers, a Muslim doctor who saves Jewish victims]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His Israeli detractors say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stokes hatred.</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The cartoonist says his work reflects a harsh reality.</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His caricatures are not subtle.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Israeli soldiers are depicted as goons.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lastRenderedPageBreak/>
        <w:t>Palestinian kids are often shown as rebellious scamps, as if drawn from the pages of “Dora the Explorer,” firing their slingshots at colonialist oppressors.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Palestinian women are pure. Palestinian elders are wise. Palestinian girls who throw rocks are cool.</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Jewish settlers are armed, ugly, dangerous.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It probably comes as no surprise that Jewish Israelis and </w:t>
      </w:r>
      <w:proofErr w:type="spellStart"/>
      <w:r w:rsidRPr="00124F18">
        <w:rPr>
          <w:rFonts w:ascii="Times New Roman" w:hAnsi="Times New Roman" w:cs="Times New Roman"/>
          <w:sz w:val="24"/>
          <w:szCs w:val="24"/>
        </w:rPr>
        <w:t>Sabaaneh’s</w:t>
      </w:r>
      <w:proofErr w:type="spellEnd"/>
      <w:r w:rsidRPr="00124F18">
        <w:rPr>
          <w:rFonts w:ascii="Times New Roman" w:hAnsi="Times New Roman" w:cs="Times New Roman"/>
          <w:sz w:val="24"/>
          <w:szCs w:val="24"/>
        </w:rPr>
        <w:t xml:space="preserve"> Palestinian audience can look at the same cartoon and see very different things.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The surge in knife, gun, stone and vehicular attacks by Palestinians and lethal countermeasures by Israeli forces against assailants and at violent demonstrations have left scores of dead and wounded.</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Eleven Israelis have been killed. According to the Palestinian Ministry of Health, more than 70 Palestinians have been shot and killed during attacks and demonstrations.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Israeli Prime Minister Benjamin Netanyahu blames the Palestinian leadership and official media for fanning the flames, specifically with their charges that the holy site of the al-Aqsa Mosque is threatened by Israel and that Israel is executing innocent Palestinians in cold blood.</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Sabaaneh’s</w:t>
      </w:r>
      <w:proofErr w:type="spellEnd"/>
      <w:r w:rsidRPr="00124F18">
        <w:rPr>
          <w:rFonts w:ascii="Times New Roman" w:hAnsi="Times New Roman" w:cs="Times New Roman"/>
          <w:sz w:val="24"/>
          <w:szCs w:val="24"/>
        </w:rPr>
        <w:t xml:space="preserve"> cartoons closely follow the day’s events, and they are frequently criticized by Palestinian Media Watch, which documents cases of alleged incitement and consults closely with the Israeli government, including Netanyahu.</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The group’s director, </w:t>
      </w:r>
      <w:proofErr w:type="spellStart"/>
      <w:r w:rsidRPr="00124F18">
        <w:rPr>
          <w:rFonts w:ascii="Times New Roman" w:hAnsi="Times New Roman" w:cs="Times New Roman"/>
          <w:sz w:val="24"/>
          <w:szCs w:val="24"/>
        </w:rPr>
        <w:t>Itamar</w:t>
      </w:r>
      <w:proofErr w:type="spellEnd"/>
      <w:r w:rsidRPr="00124F18">
        <w:rPr>
          <w:rFonts w:ascii="Times New Roman" w:hAnsi="Times New Roman" w:cs="Times New Roman"/>
          <w:sz w:val="24"/>
          <w:szCs w:val="24"/>
        </w:rPr>
        <w:t xml:space="preserve"> Marcus, said </w:t>
      </w:r>
      <w:proofErr w:type="spellStart"/>
      <w:r w:rsidRPr="00124F18">
        <w:rPr>
          <w:rFonts w:ascii="Times New Roman" w:hAnsi="Times New Roman" w:cs="Times New Roman"/>
          <w:sz w:val="24"/>
          <w:szCs w:val="24"/>
        </w:rPr>
        <w:t>Sabaaneh’s</w:t>
      </w:r>
      <w:proofErr w:type="spellEnd"/>
      <w:r w:rsidRPr="00124F18">
        <w:rPr>
          <w:rFonts w:ascii="Times New Roman" w:hAnsi="Times New Roman" w:cs="Times New Roman"/>
          <w:sz w:val="24"/>
          <w:szCs w:val="24"/>
        </w:rPr>
        <w:t xml:space="preserve"> work encourages youths to engage in violence, celebrates martyrdom, demonizes Israelis and presents Jews as evil.</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“I don’t even like the term ‘incitement’ anymore. It is becoming a meaningless word,” Marcus said. “The messages are simple. Demonization. Hatred. Evil.”</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He pointed to a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cartoon that shows an ultra-Orthodox Jew with side curls squeezing the trigger of an Israeli soldier’s gun to kill a Palestinian.</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“What kid seeing this image isn’t going to hate Israel?” Marcus said. “It’s libel.”</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objects. It is Israel that creates these images, he said — no Palestinian teenager needs to look at newspaper cartoons to get angry. “It’s on the news,” he said. Israeli soldiers shoot innocent Palestinians all the time, he said.</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started to list recent cases.</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said he doesn’t present Jews as evil — he presents the Israeli military occupation as evil.</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When he draws a man with a </w:t>
      </w:r>
      <w:proofErr w:type="spellStart"/>
      <w:r w:rsidRPr="00124F18">
        <w:rPr>
          <w:rFonts w:ascii="Times New Roman" w:hAnsi="Times New Roman" w:cs="Times New Roman"/>
          <w:sz w:val="24"/>
          <w:szCs w:val="24"/>
        </w:rPr>
        <w:t>kippah</w:t>
      </w:r>
      <w:proofErr w:type="spellEnd"/>
      <w:r w:rsidRPr="00124F18">
        <w:rPr>
          <w:rFonts w:ascii="Times New Roman" w:hAnsi="Times New Roman" w:cs="Times New Roman"/>
          <w:sz w:val="24"/>
          <w:szCs w:val="24"/>
        </w:rPr>
        <w:t xml:space="preserve">, or yarmulke, riding an Israeli soldier like a donkey, dangling a knife in front of him like a carrot and stick, to assault a Palestinian,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said, the Jew is not any Jew but a radical Jewish settler living in the West Bank on land the Palestinians want for a future state.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lastRenderedPageBreak/>
        <w:t>“They say this is anti-Semitism. How can you tell? This is a settler. This is anti-settler,” he said. “Palestinians understand this.”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Marcus said: “The targets in his cartoons are Jews. The point is to dehumanize.”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[Israel sends Islamic Movement sheik to prison for incitement]</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The media critic said official Palestinian incitement waxes and wanes, depending on what the leadership wants — quiet or rebellion, “though they are having a hard time controlling this wave.” Marcus said propaganda was far worse during the second intifada, or uprising, in the early 2000s, when Palestinian factions steered suicide bombers at Israeli targets. “Today it is much milder,” he said.</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The caricaturist asked why it was wrong for him to draw a cartoon depicting stones when the world media, including The Washington Post, have been running the same visual </w:t>
      </w:r>
      <w:proofErr w:type="spellStart"/>
      <w:r w:rsidRPr="00124F18">
        <w:rPr>
          <w:rFonts w:ascii="Times New Roman" w:hAnsi="Times New Roman" w:cs="Times New Roman"/>
          <w:sz w:val="24"/>
          <w:szCs w:val="24"/>
        </w:rPr>
        <w:t>cliche</w:t>
      </w:r>
      <w:proofErr w:type="spellEnd"/>
      <w:r w:rsidRPr="00124F18">
        <w:rPr>
          <w:rFonts w:ascii="Times New Roman" w:hAnsi="Times New Roman" w:cs="Times New Roman"/>
          <w:sz w:val="24"/>
          <w:szCs w:val="24"/>
        </w:rPr>
        <w:t xml:space="preserve"> of the Palestinian rock-thrower for decades: “It’s okay for you, but not for us?”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Asked why Palestinian cartoonists often draw knives and stones,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said, “It is the right of Palestinians to resist occupation with the means we have.”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Knives, too?</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emphasized: “All means.”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Violence in Israel and the West Bank is intimate and primitive these days. In July, assailants torched the home of the </w:t>
      </w:r>
      <w:proofErr w:type="spellStart"/>
      <w:r w:rsidRPr="00124F18">
        <w:rPr>
          <w:rFonts w:ascii="Times New Roman" w:hAnsi="Times New Roman" w:cs="Times New Roman"/>
          <w:sz w:val="24"/>
          <w:szCs w:val="24"/>
        </w:rPr>
        <w:t>Dawabsha</w:t>
      </w:r>
      <w:proofErr w:type="spellEnd"/>
      <w:r w:rsidRPr="00124F18">
        <w:rPr>
          <w:rFonts w:ascii="Times New Roman" w:hAnsi="Times New Roman" w:cs="Times New Roman"/>
          <w:sz w:val="24"/>
          <w:szCs w:val="24"/>
        </w:rPr>
        <w:t xml:space="preserve"> family in the Palestinian village of Duma in the West Bank. A toddler, his father and his mother died of burns. Israeli authorities have suggested the attack was carried out by Jewish extremists, but no arrests have been made.</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drew a cartoon that shows a hooded arsonist lighting a toddler’s crib on fire under the caption “Israel ISIS.”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“We’ve been seeing a ton of this,” said Marcus of Palestinian Media Watch. “In the old days, they compared Israelis to Nazis. Now they are comparing Israel to the Islamic State.”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 xml:space="preserve">“This is about the attack by Jewish settlers against the </w:t>
      </w:r>
      <w:proofErr w:type="spellStart"/>
      <w:r w:rsidRPr="00124F18">
        <w:rPr>
          <w:rFonts w:ascii="Times New Roman" w:hAnsi="Times New Roman" w:cs="Times New Roman"/>
          <w:sz w:val="24"/>
          <w:szCs w:val="24"/>
        </w:rPr>
        <w:t>Dawabsha</w:t>
      </w:r>
      <w:proofErr w:type="spellEnd"/>
      <w:r w:rsidRPr="00124F18">
        <w:rPr>
          <w:rFonts w:ascii="Times New Roman" w:hAnsi="Times New Roman" w:cs="Times New Roman"/>
          <w:sz w:val="24"/>
          <w:szCs w:val="24"/>
        </w:rPr>
        <w:t xml:space="preserve"> family,”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said. This happened.”</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is paid about $700 a month for his cartoons. “Not enough for cigarettes,” he said. His day job is working as an administrator at Arab American University’s Ramallah campus.</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says he does not belong to any Palestinian political faction but concedes that Al-Hayat would not run a cartoon that, for example, criticizes Abbas, who is more unpopular than ever.</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got in trouble this year for allegedly depicting the prophet Muhammad scattering seeds of hope. He had to quickly explain that it was humanity “inspired by the prophet,” because Islam forbids portraits of Muhammad. Abbas criticized the drawing as “a terrible mistake."</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lastRenderedPageBreak/>
        <w:t xml:space="preserve">Although he lives only a few miles away, </w:t>
      </w: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said he has never been to Jerusalem, because he cannot get a permit from the Israelis. He has never visited al-Aqsa Mosque. The Israelis he encounters in the West Bank </w:t>
      </w:r>
      <w:proofErr w:type="gramStart"/>
      <w:r w:rsidRPr="00124F18">
        <w:rPr>
          <w:rFonts w:ascii="Times New Roman" w:hAnsi="Times New Roman" w:cs="Times New Roman"/>
          <w:sz w:val="24"/>
          <w:szCs w:val="24"/>
        </w:rPr>
        <w:t>are</w:t>
      </w:r>
      <w:proofErr w:type="gramEnd"/>
      <w:r w:rsidRPr="00124F18">
        <w:rPr>
          <w:rFonts w:ascii="Times New Roman" w:hAnsi="Times New Roman" w:cs="Times New Roman"/>
          <w:sz w:val="24"/>
          <w:szCs w:val="24"/>
        </w:rPr>
        <w:t xml:space="preserve"> Jewish settlers or soldiers — and the occasional peace activist.</w:t>
      </w:r>
    </w:p>
    <w:p w:rsidR="00124F18" w:rsidRPr="00124F18" w:rsidRDefault="00124F18" w:rsidP="00124F18">
      <w:pPr>
        <w:rPr>
          <w:rFonts w:ascii="Times New Roman" w:hAnsi="Times New Roman" w:cs="Times New Roman"/>
          <w:sz w:val="24"/>
          <w:szCs w:val="24"/>
        </w:rPr>
      </w:pPr>
      <w:proofErr w:type="spellStart"/>
      <w:r w:rsidRPr="00124F18">
        <w:rPr>
          <w:rFonts w:ascii="Times New Roman" w:hAnsi="Times New Roman" w:cs="Times New Roman"/>
          <w:sz w:val="24"/>
          <w:szCs w:val="24"/>
        </w:rPr>
        <w:t>Sabaaneh</w:t>
      </w:r>
      <w:proofErr w:type="spellEnd"/>
      <w:r w:rsidRPr="00124F18">
        <w:rPr>
          <w:rFonts w:ascii="Times New Roman" w:hAnsi="Times New Roman" w:cs="Times New Roman"/>
          <w:sz w:val="24"/>
          <w:szCs w:val="24"/>
        </w:rPr>
        <w:t xml:space="preserve"> did go to Israel once, he joked, without a permit — he spent five months in an Israeli prison in 2013 in the Negev Desert on charges of “association with an enemy organization,” namely the Islamist militant movement Hamas.</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denies the charge. “I’ve been on the Hamas blacklist since 2008,” he said, since he made a cartoon that poked fun at Hamas leader Ismail Haniyeh as a proxy of Iran.</w:t>
      </w:r>
    </w:p>
    <w:p w:rsidR="00124F18" w:rsidRPr="00124F18" w:rsidRDefault="00124F18" w:rsidP="00124F18">
      <w:pPr>
        <w:rPr>
          <w:rFonts w:ascii="Times New Roman" w:hAnsi="Times New Roman" w:cs="Times New Roman"/>
          <w:sz w:val="24"/>
          <w:szCs w:val="24"/>
        </w:rPr>
      </w:pPr>
      <w:r w:rsidRPr="00124F18">
        <w:rPr>
          <w:rFonts w:ascii="Times New Roman" w:hAnsi="Times New Roman" w:cs="Times New Roman"/>
          <w:sz w:val="24"/>
          <w:szCs w:val="24"/>
        </w:rPr>
        <w:t>He did a collection of drawings called “Cell No. 28” from his time in prison. He had a lot of time on his hands, he said.</w:t>
      </w:r>
    </w:p>
    <w:p w:rsidR="002711F6" w:rsidRPr="00124F18" w:rsidRDefault="00124F18">
      <w:pPr>
        <w:rPr>
          <w:rFonts w:ascii="Times New Roman" w:hAnsi="Times New Roman" w:cs="Times New Roman"/>
          <w:sz w:val="24"/>
          <w:szCs w:val="24"/>
        </w:rPr>
      </w:pPr>
    </w:p>
    <w:sectPr w:rsidR="002711F6" w:rsidRPr="0012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18"/>
    <w:rsid w:val="00124F1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C94B"/>
  <w15:chartTrackingRefBased/>
  <w15:docId w15:val="{76163F94-46E7-4855-8DE9-F088081D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2017-12-01T19:37:00Z</dcterms:created>
  <dcterms:modified xsi:type="dcterms:W3CDTF">2017-12-01T19:39:00Z</dcterms:modified>
</cp:coreProperties>
</file>