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3E8A" w14:textId="77777777" w:rsidR="007A1143" w:rsidRPr="007A1143" w:rsidRDefault="007A1143" w:rsidP="007A1143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0" w:name="_GoBack"/>
      <w:r w:rsidRPr="007A1143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Spain Lifts War Criminal Designation </w:t>
      </w:r>
      <w:proofErr w:type="gramStart"/>
      <w:r w:rsidRPr="007A1143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From</w:t>
      </w:r>
      <w:proofErr w:type="gramEnd"/>
      <w:r w:rsidRPr="007A1143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Netanyahu</w:t>
      </w:r>
      <w:bookmarkEnd w:id="0"/>
      <w:r w:rsidRPr="007A1143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, 6 Other Israeli Officials</w:t>
      </w:r>
    </w:p>
    <w:p w14:paraId="1287F0D4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December 27, 2015  </w:t>
      </w:r>
    </w:p>
    <w:p w14:paraId="042EAD71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1143">
        <w:rPr>
          <w:rFonts w:ascii="Times New Roman" w:eastAsia="Times New Roman" w:hAnsi="Times New Roman" w:cs="Times New Roman"/>
          <w:sz w:val="24"/>
          <w:szCs w:val="24"/>
        </w:rPr>
        <w:t>JTA</w:t>
      </w:r>
    </w:p>
    <w:p w14:paraId="0DC072EA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7A114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http://www.jta.org/2015/12/27/news-opinion/israel-middle-east/spain-lifts-war-criminal-designation-from-netanyahu-6-other-israeli-officials</w:t>
        </w:r>
      </w:hyperlink>
    </w:p>
    <w:p w14:paraId="2B052A97" w14:textId="77777777" w:rsid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3FA373" w14:textId="77777777" w:rsid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Spain will not list Israeli Prime Minister Benjamin Netanyahu as a war crimes suspect in connection with the </w:t>
      </w:r>
      <w:proofErr w:type="spellStart"/>
      <w:r w:rsidRPr="007A1143">
        <w:rPr>
          <w:rFonts w:ascii="Times New Roman" w:eastAsia="Times New Roman" w:hAnsi="Times New Roman" w:cs="Times New Roman"/>
          <w:sz w:val="24"/>
          <w:szCs w:val="24"/>
        </w:rPr>
        <w:t>Mavi</w:t>
      </w:r>
      <w:proofErr w:type="spellEnd"/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 Marmara incident, as a National Court judge had ordered.</w:t>
      </w:r>
    </w:p>
    <w:p w14:paraId="246E15EC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4BB97B" w14:textId="77777777" w:rsid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Two judges from the same court canceled the registration recently, saying the previous judge had made a jurisdictional error in naming Netanyahu and six other Israeli government officials as persons of interest, the El </w:t>
      </w:r>
      <w:proofErr w:type="spellStart"/>
      <w:r w:rsidRPr="007A1143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 daily </w:t>
      </w:r>
      <w:hyperlink r:id="rId5" w:tgtFrame="_blank" w:history="1">
        <w:r w:rsidRPr="007A114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reported</w:t>
        </w:r>
      </w:hyperlink>
      <w:r w:rsidRPr="007A1143">
        <w:rPr>
          <w:rFonts w:ascii="Times New Roman" w:eastAsia="Times New Roman" w:hAnsi="Times New Roman" w:cs="Times New Roman"/>
          <w:sz w:val="24"/>
          <w:szCs w:val="24"/>
        </w:rPr>
        <w:t>. The judges’ authority superseded that of Justice Jose de la Mata, who made the ruling in November.</w:t>
      </w:r>
    </w:p>
    <w:p w14:paraId="2A177522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0F55DD6" w14:textId="77777777" w:rsid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1143">
        <w:rPr>
          <w:rFonts w:ascii="Times New Roman" w:eastAsia="Times New Roman" w:hAnsi="Times New Roman" w:cs="Times New Roman"/>
          <w:sz w:val="24"/>
          <w:szCs w:val="24"/>
        </w:rPr>
        <w:t>“The 2nd section of Penal Court found the judge adopted this measure without jurisdiction, as the issue had been closed last June,” ACOM, a pro-Israel Spanish group based in Madrid, wrote in a statement Saturday after reviewing the ruling by the two judges.</w:t>
      </w:r>
    </w:p>
    <w:p w14:paraId="401DB555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EC24882" w14:textId="77777777" w:rsid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The other officials are Ehud Barak, Avigdor Lieberman, Moshe </w:t>
      </w:r>
      <w:proofErr w:type="spellStart"/>
      <w:r w:rsidRPr="007A1143">
        <w:rPr>
          <w:rFonts w:ascii="Times New Roman" w:eastAsia="Times New Roman" w:hAnsi="Times New Roman" w:cs="Times New Roman"/>
          <w:sz w:val="24"/>
          <w:szCs w:val="24"/>
        </w:rPr>
        <w:t>Yaalon</w:t>
      </w:r>
      <w:proofErr w:type="spellEnd"/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, Eli </w:t>
      </w:r>
      <w:proofErr w:type="spellStart"/>
      <w:r w:rsidRPr="007A1143">
        <w:rPr>
          <w:rFonts w:ascii="Times New Roman" w:eastAsia="Times New Roman" w:hAnsi="Times New Roman" w:cs="Times New Roman"/>
          <w:sz w:val="24"/>
          <w:szCs w:val="24"/>
        </w:rPr>
        <w:t>Yishai</w:t>
      </w:r>
      <w:proofErr w:type="spellEnd"/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, Benny Begin and Eliezer </w:t>
      </w:r>
      <w:proofErr w:type="spellStart"/>
      <w:r w:rsidRPr="007A1143">
        <w:rPr>
          <w:rFonts w:ascii="Times New Roman" w:eastAsia="Times New Roman" w:hAnsi="Times New Roman" w:cs="Times New Roman"/>
          <w:sz w:val="24"/>
          <w:szCs w:val="24"/>
        </w:rPr>
        <w:t>Marom</w:t>
      </w:r>
      <w:proofErr w:type="spellEnd"/>
      <w:r w:rsidRPr="007A1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479C6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FA04C8A" w14:textId="77777777" w:rsidR="007A1143" w:rsidRPr="007A1143" w:rsidRDefault="007A1143" w:rsidP="007A1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In the 2010 </w:t>
      </w:r>
      <w:proofErr w:type="spellStart"/>
      <w:r w:rsidRPr="007A1143">
        <w:rPr>
          <w:rFonts w:ascii="Times New Roman" w:eastAsia="Times New Roman" w:hAnsi="Times New Roman" w:cs="Times New Roman"/>
          <w:sz w:val="24"/>
          <w:szCs w:val="24"/>
        </w:rPr>
        <w:t>Mavi</w:t>
      </w:r>
      <w:proofErr w:type="spellEnd"/>
      <w:r w:rsidRPr="007A1143">
        <w:rPr>
          <w:rFonts w:ascii="Times New Roman" w:eastAsia="Times New Roman" w:hAnsi="Times New Roman" w:cs="Times New Roman"/>
          <w:sz w:val="24"/>
          <w:szCs w:val="24"/>
        </w:rPr>
        <w:t xml:space="preserve"> Marmara incident, Israeli troops killed nine people aboard the Gaza-bound ship after its passengers attacked soldiers who boarded the vessel to prevent it from reaching the Hamas-held enclave in defiance of Israel’s blockade on the territory. Three of the boat’s passengers, who were not killed, were Spanish.</w:t>
      </w:r>
    </w:p>
    <w:p w14:paraId="03A51909" w14:textId="77777777" w:rsidR="00C8741F" w:rsidRPr="007A1143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7A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43"/>
    <w:rsid w:val="007A1143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D088"/>
  <w15:chartTrackingRefBased/>
  <w15:docId w15:val="{521BEFAB-96F0-4742-A4B2-DD6BED5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7A114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1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11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date">
    <w:name w:val="entry-date"/>
    <w:basedOn w:val="DefaultParagraphFont"/>
    <w:rsid w:val="007A1143"/>
  </w:style>
  <w:style w:type="character" w:styleId="Hyperlink">
    <w:name w:val="Hyperlink"/>
    <w:basedOn w:val="DefaultParagraphFont"/>
    <w:uiPriority w:val="99"/>
    <w:semiHidden/>
    <w:unhideWhenUsed/>
    <w:rsid w:val="007A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hrvoices.org/OWA/redir.aspx?REF=U96n-axYgDs95ETb2lTVcSUtWa-1G3jyk2iAp8_WdREp0lZ_7Q_TCAFodHRwOi8vd3d3LmVsZGlhcmlvLmVzL3BvbGl0aWNhL0lzcmFlbC1jb25zaWd1ZS1BdWRpZW5jaWEtTmFjaW9uYWwtTmV0YW55YWh1XzBfNDY1NDU0NDQ0Lmh0bWw." TargetMode="External"/><Relationship Id="rId4" Type="http://schemas.openxmlformats.org/officeDocument/2006/relationships/hyperlink" Target="https://mail.hrvoices.org/OWA/redir.aspx?REF=7UA6MXIMR09T1MZ1YbR_T3Lb8EHG-qZeRPB_ZbHKDMop0lZ_7Q_TCAFodHRwOi8vd3d3Lmp0YS5vcmcvMjAxNS8xMi8yNy9uZXdzLW9waW5pb24vaXNyYWVsLW1pZGRsZS1lYXN0L3NwYWluLWxpZnRzLXdhci1jcmltaW5hbC1kZXNpZ25hdGlvbi1mcm9tLW5ldGFueWFodS02LW90aGVyLWlzcmFlbGktb2ZmaWNpYWx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2015-12-29T01:15:00Z</dcterms:created>
  <dcterms:modified xsi:type="dcterms:W3CDTF">2015-12-29T01:17:00Z</dcterms:modified>
</cp:coreProperties>
</file>