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0E8A" w:rsidRPr="00920E8A" w:rsidRDefault="00920E8A" w:rsidP="00920E8A">
      <w:pPr>
        <w:spacing w:before="100" w:beforeAutospacing="1" w:after="100" w:afterAutospacing="1" w:line="240" w:lineRule="auto"/>
        <w:outlineLvl w:val="0"/>
        <w:rPr>
          <w:rFonts w:eastAsia="Times New Roman" w:cs="Times New Roman"/>
          <w:bCs/>
          <w:kern w:val="36"/>
          <w:sz w:val="48"/>
          <w:szCs w:val="48"/>
        </w:rPr>
      </w:pPr>
      <w:r w:rsidRPr="00920E8A">
        <w:rPr>
          <w:rFonts w:eastAsia="Times New Roman" w:cs="Times New Roman"/>
          <w:bCs/>
          <w:kern w:val="36"/>
          <w:sz w:val="48"/>
          <w:szCs w:val="48"/>
        </w:rPr>
        <w:t xml:space="preserve">Netanyahu: U.N. set new hypocrisy record with Israeli war crimes allegation </w:t>
      </w:r>
    </w:p>
    <w:p w:rsidR="00920E8A" w:rsidRPr="00920E8A" w:rsidRDefault="00920E8A" w:rsidP="00920E8A">
      <w:pPr>
        <w:spacing w:after="0" w:line="240" w:lineRule="auto"/>
      </w:pPr>
      <w:r w:rsidRPr="00920E8A">
        <w:t>February 28, 2019</w:t>
      </w:r>
    </w:p>
    <w:p w:rsidR="00920E8A" w:rsidRPr="00920E8A" w:rsidRDefault="00920E8A" w:rsidP="00920E8A">
      <w:pPr>
        <w:spacing w:after="0" w:line="240" w:lineRule="auto"/>
        <w:rPr>
          <w:rFonts w:eastAsia="Times New Roman" w:cs="Times New Roman"/>
          <w:szCs w:val="24"/>
        </w:rPr>
      </w:pPr>
      <w:r w:rsidRPr="00920E8A">
        <w:rPr>
          <w:rFonts w:eastAsia="Times New Roman" w:cs="Times New Roman"/>
          <w:szCs w:val="24"/>
        </w:rPr>
        <w:t xml:space="preserve">By </w:t>
      </w:r>
      <w:hyperlink r:id="rId4" w:tgtFrame="_blank" w:history="1">
        <w:proofErr w:type="spellStart"/>
        <w:r w:rsidRPr="00920E8A">
          <w:rPr>
            <w:rFonts w:eastAsia="Times New Roman" w:cs="Times New Roman"/>
            <w:szCs w:val="24"/>
            <w:u w:val="single"/>
          </w:rPr>
          <w:t>Tovah</w:t>
        </w:r>
        <w:proofErr w:type="spellEnd"/>
        <w:r w:rsidRPr="00920E8A">
          <w:rPr>
            <w:rFonts w:eastAsia="Times New Roman" w:cs="Times New Roman"/>
            <w:szCs w:val="24"/>
            <w:u w:val="single"/>
          </w:rPr>
          <w:t xml:space="preserve"> </w:t>
        </w:r>
        <w:proofErr w:type="spellStart"/>
        <w:r w:rsidRPr="00920E8A">
          <w:rPr>
            <w:rFonts w:eastAsia="Times New Roman" w:cs="Times New Roman"/>
            <w:szCs w:val="24"/>
            <w:u w:val="single"/>
          </w:rPr>
          <w:t>Lazaroff</w:t>
        </w:r>
        <w:proofErr w:type="spellEnd"/>
      </w:hyperlink>
      <w:r w:rsidRPr="00920E8A">
        <w:rPr>
          <w:rFonts w:eastAsia="Times New Roman" w:cs="Times New Roman"/>
          <w:szCs w:val="24"/>
        </w:rPr>
        <w:t xml:space="preserve"> </w:t>
      </w:r>
    </w:p>
    <w:p w:rsidR="00920E8A" w:rsidRPr="00920E8A" w:rsidRDefault="00920E8A" w:rsidP="00920E8A">
      <w:pPr>
        <w:spacing w:after="0" w:line="240" w:lineRule="auto"/>
      </w:pPr>
      <w:r w:rsidRPr="00920E8A">
        <w:t>The Jerusalem Post</w:t>
      </w:r>
    </w:p>
    <w:p w:rsidR="00920E8A" w:rsidRDefault="00920E8A" w:rsidP="00920E8A">
      <w:pPr>
        <w:spacing w:after="0" w:line="240" w:lineRule="auto"/>
      </w:pPr>
      <w:hyperlink r:id="rId5" w:history="1">
        <w:r w:rsidRPr="00920E8A">
          <w:rPr>
            <w:rStyle w:val="Hyperlink"/>
            <w:color w:val="auto"/>
          </w:rPr>
          <w:t>https://www.jpost.com/Israel-News/Benjamin-Netanyahu/Netanyahu-UN-set-new-hypocrisy-record-with-Israeli-war-crimes-allegation-582059</w:t>
        </w:r>
      </w:hyperlink>
    </w:p>
    <w:p w:rsidR="00920E8A" w:rsidRPr="00920E8A" w:rsidRDefault="00920E8A" w:rsidP="00920E8A">
      <w:pPr>
        <w:spacing w:after="0" w:line="240" w:lineRule="auto"/>
      </w:pPr>
      <w:bookmarkStart w:id="0" w:name="_GoBack"/>
      <w:bookmarkEnd w:id="0"/>
    </w:p>
    <w:p w:rsidR="00920E8A" w:rsidRPr="00920E8A" w:rsidRDefault="00920E8A" w:rsidP="00920E8A">
      <w:pPr>
        <w:spacing w:after="0" w:line="240" w:lineRule="auto"/>
        <w:rPr>
          <w:rFonts w:eastAsia="Times New Roman" w:cs="Times New Roman"/>
          <w:szCs w:val="24"/>
        </w:rPr>
      </w:pPr>
      <w:r w:rsidRPr="00920E8A">
        <w:rPr>
          <w:rFonts w:eastAsia="Times New Roman" w:cs="Times New Roman"/>
          <w:szCs w:val="24"/>
        </w:rPr>
        <w:t xml:space="preserve">The United Nations has set a new record for hypocrisy and lies with its </w:t>
      </w:r>
      <w:hyperlink r:id="rId6" w:history="1">
        <w:r w:rsidRPr="00920E8A">
          <w:rPr>
            <w:rFonts w:eastAsia="Times New Roman" w:cs="Times New Roman"/>
            <w:szCs w:val="24"/>
            <w:u w:val="single"/>
          </w:rPr>
          <w:t>report that accuses Israel</w:t>
        </w:r>
      </w:hyperlink>
      <w:r w:rsidRPr="00920E8A">
        <w:rPr>
          <w:rFonts w:eastAsia="Times New Roman" w:cs="Times New Roman"/>
          <w:szCs w:val="24"/>
        </w:rPr>
        <w:t xml:space="preserve"> of deliberately shooting children at the Gaza border and possible war crimes, Prime Minister Benjamin Netanyahu said.</w:t>
      </w:r>
    </w:p>
    <w:p w:rsidR="00920E8A" w:rsidRPr="00920E8A" w:rsidRDefault="00920E8A" w:rsidP="00920E8A">
      <w:pPr>
        <w:spacing w:after="240" w:line="240" w:lineRule="auto"/>
        <w:rPr>
          <w:rFonts w:eastAsia="Times New Roman" w:cs="Times New Roman"/>
          <w:szCs w:val="24"/>
        </w:rPr>
      </w:pPr>
    </w:p>
    <w:p w:rsidR="00920E8A" w:rsidRPr="00920E8A" w:rsidRDefault="00920E8A" w:rsidP="00920E8A">
      <w:pPr>
        <w:spacing w:after="0" w:line="240" w:lineRule="auto"/>
        <w:rPr>
          <w:rFonts w:eastAsia="Times New Roman" w:cs="Times New Roman"/>
          <w:szCs w:val="24"/>
        </w:rPr>
      </w:pPr>
      <w:r w:rsidRPr="00920E8A">
        <w:rPr>
          <w:rFonts w:eastAsia="Times New Roman" w:cs="Times New Roman"/>
          <w:szCs w:val="24"/>
        </w:rPr>
        <w:t>"Israel rejects outright the report of the UN Human Rights Council, which sets new records of hypocrisy and lies, out of obsessive hatred of Israel, the only democracy in the Middle East” Netanyahu said.</w:t>
      </w:r>
    </w:p>
    <w:p w:rsidR="00920E8A" w:rsidRPr="00920E8A" w:rsidRDefault="00920E8A" w:rsidP="00920E8A">
      <w:pPr>
        <w:spacing w:line="240" w:lineRule="auto"/>
      </w:pPr>
    </w:p>
    <w:p w:rsidR="00920E8A" w:rsidRPr="00920E8A" w:rsidRDefault="00920E8A" w:rsidP="00920E8A">
      <w:pPr>
        <w:spacing w:after="0" w:line="240" w:lineRule="auto"/>
        <w:rPr>
          <w:rFonts w:eastAsia="Times New Roman" w:cs="Times New Roman"/>
          <w:szCs w:val="24"/>
        </w:rPr>
      </w:pPr>
      <w:r w:rsidRPr="00920E8A">
        <w:rPr>
          <w:rFonts w:eastAsia="Times New Roman" w:cs="Times New Roman"/>
          <w:szCs w:val="24"/>
        </w:rPr>
        <w:t>He spoke after a United Nations Human Rights Council commission of inquiry released a report on the Hamas led border protests, that began on March 30, 2018. Israel has held that Hamas terrorists participate in the protests, which have involved attempted to infiltrate Israel and other violent border attacks. This includes the launching of incendiary devices into Israel, that have burned thousands of daunts of fields and forests.</w:t>
      </w:r>
    </w:p>
    <w:p w:rsidR="00920E8A" w:rsidRPr="00920E8A" w:rsidRDefault="00920E8A" w:rsidP="00920E8A">
      <w:pPr>
        <w:spacing w:after="240" w:line="240" w:lineRule="auto"/>
        <w:rPr>
          <w:rFonts w:eastAsia="Times New Roman" w:cs="Times New Roman"/>
          <w:szCs w:val="24"/>
        </w:rPr>
      </w:pPr>
    </w:p>
    <w:p w:rsidR="00920E8A" w:rsidRPr="00920E8A" w:rsidRDefault="00920E8A" w:rsidP="00920E8A">
      <w:pPr>
        <w:spacing w:after="0" w:line="240" w:lineRule="auto"/>
        <w:rPr>
          <w:rFonts w:eastAsia="Times New Roman" w:cs="Times New Roman"/>
          <w:szCs w:val="24"/>
        </w:rPr>
      </w:pPr>
      <w:r w:rsidRPr="00920E8A">
        <w:rPr>
          <w:rFonts w:eastAsia="Times New Roman" w:cs="Times New Roman"/>
          <w:szCs w:val="24"/>
        </w:rPr>
        <w:t xml:space="preserve">The Palestinians have claimed that it is peaceful protest and on </w:t>
      </w:r>
      <w:proofErr w:type="gramStart"/>
      <w:r w:rsidRPr="00920E8A">
        <w:rPr>
          <w:rFonts w:eastAsia="Times New Roman" w:cs="Times New Roman"/>
          <w:szCs w:val="24"/>
        </w:rPr>
        <w:t>Thursday,  the</w:t>
      </w:r>
      <w:proofErr w:type="gramEnd"/>
      <w:r w:rsidRPr="00920E8A">
        <w:rPr>
          <w:rFonts w:eastAsia="Times New Roman" w:cs="Times New Roman"/>
          <w:szCs w:val="24"/>
        </w:rPr>
        <w:t xml:space="preserve"> UNHRC agreed that weekly and sometimes daily events were largely no-violent.</w:t>
      </w:r>
    </w:p>
    <w:p w:rsidR="00920E8A" w:rsidRPr="00920E8A" w:rsidRDefault="00920E8A" w:rsidP="00920E8A">
      <w:pPr>
        <w:spacing w:after="240" w:line="240" w:lineRule="auto"/>
        <w:rPr>
          <w:rFonts w:eastAsia="Times New Roman" w:cs="Times New Roman"/>
          <w:szCs w:val="24"/>
        </w:rPr>
      </w:pPr>
    </w:p>
    <w:p w:rsidR="00920E8A" w:rsidRPr="00920E8A" w:rsidRDefault="00920E8A" w:rsidP="00920E8A">
      <w:pPr>
        <w:spacing w:after="0" w:line="240" w:lineRule="auto"/>
        <w:rPr>
          <w:rFonts w:eastAsia="Times New Roman" w:cs="Times New Roman"/>
          <w:szCs w:val="24"/>
        </w:rPr>
      </w:pPr>
      <w:r w:rsidRPr="00920E8A">
        <w:rPr>
          <w:rFonts w:eastAsia="Times New Roman" w:cs="Times New Roman"/>
          <w:szCs w:val="24"/>
        </w:rPr>
        <w:t xml:space="preserve">Netanyahu rejected their conclusions., He that the IDF was responding in </w:t>
      </w:r>
      <w:proofErr w:type="spellStart"/>
      <w:r w:rsidRPr="00920E8A">
        <w:rPr>
          <w:rFonts w:eastAsia="Times New Roman" w:cs="Times New Roman"/>
          <w:szCs w:val="24"/>
        </w:rPr>
        <w:t>self defense</w:t>
      </w:r>
      <w:proofErr w:type="spellEnd"/>
      <w:r w:rsidRPr="00920E8A">
        <w:rPr>
          <w:rFonts w:eastAsia="Times New Roman" w:cs="Times New Roman"/>
          <w:szCs w:val="24"/>
        </w:rPr>
        <w:t xml:space="preserve"> to Hamas “which fires rockets at Israeli civilians, launches incendiary devices and carries out terrorist activities during its violent protests by the [border] fence,” Netanyahu said.</w:t>
      </w:r>
    </w:p>
    <w:p w:rsidR="00920E8A" w:rsidRPr="00920E8A" w:rsidRDefault="00920E8A" w:rsidP="00920E8A">
      <w:pPr>
        <w:spacing w:after="240" w:line="240" w:lineRule="auto"/>
        <w:rPr>
          <w:rFonts w:eastAsia="Times New Roman" w:cs="Times New Roman"/>
          <w:szCs w:val="24"/>
        </w:rPr>
      </w:pPr>
    </w:p>
    <w:p w:rsidR="00920E8A" w:rsidRPr="00920E8A" w:rsidRDefault="00920E8A" w:rsidP="00920E8A">
      <w:pPr>
        <w:spacing w:after="0" w:line="240" w:lineRule="auto"/>
        <w:rPr>
          <w:rFonts w:eastAsia="Times New Roman" w:cs="Times New Roman"/>
          <w:szCs w:val="24"/>
        </w:rPr>
      </w:pPr>
      <w:r w:rsidRPr="00920E8A">
        <w:rPr>
          <w:rFonts w:eastAsia="Times New Roman" w:cs="Times New Roman"/>
          <w:szCs w:val="24"/>
        </w:rPr>
        <w:t>“Israel will not allow Hamas to harm Israeli sovereignty and its citizens and will protect its right to self-defense,” Netanyahu said.</w:t>
      </w:r>
    </w:p>
    <w:p w:rsidR="00920E8A" w:rsidRPr="00920E8A" w:rsidRDefault="00920E8A" w:rsidP="00920E8A">
      <w:pPr>
        <w:spacing w:after="240" w:line="240" w:lineRule="auto"/>
        <w:rPr>
          <w:rFonts w:eastAsia="Times New Roman" w:cs="Times New Roman"/>
          <w:szCs w:val="24"/>
        </w:rPr>
      </w:pPr>
    </w:p>
    <w:p w:rsidR="00920E8A" w:rsidRPr="00920E8A" w:rsidRDefault="00920E8A" w:rsidP="00920E8A">
      <w:pPr>
        <w:spacing w:after="0" w:line="240" w:lineRule="auto"/>
        <w:rPr>
          <w:rFonts w:eastAsia="Times New Roman" w:cs="Times New Roman"/>
          <w:szCs w:val="24"/>
        </w:rPr>
      </w:pPr>
      <w:r w:rsidRPr="00920E8A">
        <w:rPr>
          <w:rFonts w:eastAsia="Times New Roman" w:cs="Times New Roman"/>
          <w:szCs w:val="24"/>
        </w:rPr>
        <w:t>“IDF soldiers will continue to firmly defend Israeli citizens against attacks by Hamas and by Iranian-funded terrorist organizations which have a declared intention to destroy Israel,” Netanyahu said.</w:t>
      </w:r>
    </w:p>
    <w:p w:rsidR="00920E8A" w:rsidRPr="00920E8A" w:rsidRDefault="00920E8A" w:rsidP="00920E8A">
      <w:pPr>
        <w:spacing w:line="240" w:lineRule="auto"/>
      </w:pPr>
    </w:p>
    <w:p w:rsidR="00920E8A" w:rsidRPr="00920E8A" w:rsidRDefault="00920E8A" w:rsidP="00920E8A">
      <w:pPr>
        <w:spacing w:after="0" w:line="240" w:lineRule="auto"/>
        <w:rPr>
          <w:rFonts w:eastAsia="Times New Roman" w:cs="Times New Roman"/>
          <w:szCs w:val="24"/>
        </w:rPr>
      </w:pPr>
      <w:r w:rsidRPr="00920E8A">
        <w:rPr>
          <w:rFonts w:eastAsia="Times New Roman" w:cs="Times New Roman"/>
          <w:szCs w:val="24"/>
        </w:rPr>
        <w:t xml:space="preserve">Minister of Public Security and Minister of Strategic Affairs Gilad </w:t>
      </w:r>
      <w:proofErr w:type="spellStart"/>
      <w:r w:rsidRPr="00920E8A">
        <w:rPr>
          <w:rFonts w:eastAsia="Times New Roman" w:cs="Times New Roman"/>
          <w:szCs w:val="24"/>
        </w:rPr>
        <w:t>Erdan</w:t>
      </w:r>
      <w:proofErr w:type="spellEnd"/>
      <w:r w:rsidRPr="00920E8A">
        <w:rPr>
          <w:rFonts w:eastAsia="Times New Roman" w:cs="Times New Roman"/>
          <w:szCs w:val="24"/>
        </w:rPr>
        <w:t xml:space="preserve"> said, “The UN Human Rights Council bears no relation to the protection of human rights. </w:t>
      </w:r>
    </w:p>
    <w:p w:rsidR="00920E8A" w:rsidRPr="00920E8A" w:rsidRDefault="00920E8A" w:rsidP="00920E8A">
      <w:pPr>
        <w:spacing w:after="240" w:line="240" w:lineRule="auto"/>
        <w:rPr>
          <w:rFonts w:eastAsia="Times New Roman" w:cs="Times New Roman"/>
          <w:szCs w:val="24"/>
        </w:rPr>
      </w:pPr>
    </w:p>
    <w:p w:rsidR="00920E8A" w:rsidRPr="00920E8A" w:rsidRDefault="00920E8A" w:rsidP="00920E8A">
      <w:pPr>
        <w:spacing w:after="0" w:line="240" w:lineRule="auto"/>
        <w:rPr>
          <w:rFonts w:eastAsia="Times New Roman" w:cs="Times New Roman"/>
          <w:szCs w:val="24"/>
        </w:rPr>
      </w:pPr>
      <w:r w:rsidRPr="00920E8A">
        <w:rPr>
          <w:rFonts w:eastAsia="Times New Roman" w:cs="Times New Roman"/>
          <w:szCs w:val="24"/>
        </w:rPr>
        <w:t xml:space="preserve">“The release of this patently false report is a sadly predictable step from a body that has long lost its legitimacy,” </w:t>
      </w:r>
      <w:proofErr w:type="spellStart"/>
      <w:r w:rsidRPr="00920E8A">
        <w:rPr>
          <w:rFonts w:eastAsia="Times New Roman" w:cs="Times New Roman"/>
          <w:szCs w:val="24"/>
        </w:rPr>
        <w:t>Erdan</w:t>
      </w:r>
      <w:proofErr w:type="spellEnd"/>
      <w:r w:rsidRPr="00920E8A">
        <w:rPr>
          <w:rFonts w:eastAsia="Times New Roman" w:cs="Times New Roman"/>
          <w:szCs w:val="24"/>
        </w:rPr>
        <w:t xml:space="preserve"> said.</w:t>
      </w:r>
    </w:p>
    <w:p w:rsidR="00920E8A" w:rsidRPr="00920E8A" w:rsidRDefault="00920E8A" w:rsidP="00920E8A">
      <w:pPr>
        <w:spacing w:after="240" w:line="240" w:lineRule="auto"/>
        <w:rPr>
          <w:rFonts w:eastAsia="Times New Roman" w:cs="Times New Roman"/>
          <w:szCs w:val="24"/>
        </w:rPr>
      </w:pPr>
    </w:p>
    <w:p w:rsidR="00920E8A" w:rsidRPr="00920E8A" w:rsidRDefault="00920E8A" w:rsidP="00920E8A">
      <w:pPr>
        <w:spacing w:after="0" w:line="240" w:lineRule="auto"/>
        <w:rPr>
          <w:rFonts w:eastAsia="Times New Roman" w:cs="Times New Roman"/>
          <w:szCs w:val="24"/>
        </w:rPr>
      </w:pPr>
      <w:r w:rsidRPr="00920E8A">
        <w:rPr>
          <w:rFonts w:eastAsia="Times New Roman" w:cs="Times New Roman"/>
          <w:szCs w:val="24"/>
        </w:rPr>
        <w:t>"Israel will continue to protect its citizens from the terrorist group Hamas. It is Hamas and its leaders who must be held accountable for their actions. We will not accept the preaching of morals from a council led by authoritarian regimes that violate human rights on a daily basis,” he explained.</w:t>
      </w:r>
    </w:p>
    <w:p w:rsidR="00920E8A" w:rsidRPr="00920E8A" w:rsidRDefault="00920E8A" w:rsidP="00920E8A">
      <w:pPr>
        <w:spacing w:after="240" w:line="240" w:lineRule="auto"/>
        <w:rPr>
          <w:rFonts w:eastAsia="Times New Roman" w:cs="Times New Roman"/>
          <w:szCs w:val="24"/>
        </w:rPr>
      </w:pPr>
    </w:p>
    <w:p w:rsidR="00920E8A" w:rsidRPr="00920E8A" w:rsidRDefault="00920E8A" w:rsidP="00920E8A">
      <w:pPr>
        <w:spacing w:after="0" w:line="240" w:lineRule="auto"/>
        <w:rPr>
          <w:rFonts w:eastAsia="Times New Roman" w:cs="Times New Roman"/>
          <w:szCs w:val="24"/>
        </w:rPr>
      </w:pPr>
      <w:r w:rsidRPr="00920E8A">
        <w:rPr>
          <w:rFonts w:eastAsia="Times New Roman" w:cs="Times New Roman"/>
          <w:szCs w:val="24"/>
        </w:rPr>
        <w:t xml:space="preserve">“When the United Nations ignores Hamas's cynical exploitation of the "civilian” Terror Marches as cover for terrorist attacks and denies Israel's right to defend its citizens, it becomes a partner in Hamas’ terror. Every country committed to the struggle against terrorism must reexamine its funding to the UN in light of its encouragement of Hamas' terrorism,” </w:t>
      </w:r>
      <w:proofErr w:type="spellStart"/>
      <w:r w:rsidRPr="00920E8A">
        <w:rPr>
          <w:rFonts w:eastAsia="Times New Roman" w:cs="Times New Roman"/>
          <w:szCs w:val="24"/>
        </w:rPr>
        <w:t>Erdan</w:t>
      </w:r>
      <w:proofErr w:type="spellEnd"/>
      <w:r w:rsidRPr="00920E8A">
        <w:rPr>
          <w:rFonts w:eastAsia="Times New Roman" w:cs="Times New Roman"/>
          <w:szCs w:val="24"/>
        </w:rPr>
        <w:t xml:space="preserve"> said.</w:t>
      </w:r>
    </w:p>
    <w:p w:rsidR="00920E8A" w:rsidRPr="00920E8A" w:rsidRDefault="00920E8A" w:rsidP="00920E8A">
      <w:pPr>
        <w:spacing w:after="240" w:line="240" w:lineRule="auto"/>
        <w:rPr>
          <w:rFonts w:eastAsia="Times New Roman" w:cs="Times New Roman"/>
          <w:szCs w:val="24"/>
        </w:rPr>
      </w:pPr>
    </w:p>
    <w:p w:rsidR="00920E8A" w:rsidRPr="00920E8A" w:rsidRDefault="00920E8A" w:rsidP="00920E8A">
      <w:pPr>
        <w:spacing w:after="0" w:line="240" w:lineRule="auto"/>
        <w:rPr>
          <w:rFonts w:eastAsia="Times New Roman" w:cs="Times New Roman"/>
          <w:szCs w:val="24"/>
        </w:rPr>
      </w:pPr>
      <w:r w:rsidRPr="00920E8A">
        <w:rPr>
          <w:rFonts w:eastAsia="Times New Roman" w:cs="Times New Roman"/>
          <w:szCs w:val="24"/>
        </w:rPr>
        <w:t xml:space="preserve">“The IDF and Israeli security forces will continue to protect Israeli citizens in the South, regardless of the UNHRC’s false and absurd reports,” </w:t>
      </w:r>
      <w:proofErr w:type="spellStart"/>
      <w:r w:rsidRPr="00920E8A">
        <w:rPr>
          <w:rFonts w:eastAsia="Times New Roman" w:cs="Times New Roman"/>
          <w:szCs w:val="24"/>
        </w:rPr>
        <w:t>Erdan</w:t>
      </w:r>
      <w:proofErr w:type="spellEnd"/>
      <w:r w:rsidRPr="00920E8A">
        <w:rPr>
          <w:rFonts w:eastAsia="Times New Roman" w:cs="Times New Roman"/>
          <w:szCs w:val="24"/>
        </w:rPr>
        <w:t xml:space="preserve"> explained.</w:t>
      </w:r>
    </w:p>
    <w:p w:rsidR="00920E8A" w:rsidRPr="00920E8A" w:rsidRDefault="00920E8A" w:rsidP="00920E8A">
      <w:pPr>
        <w:spacing w:line="240" w:lineRule="auto"/>
      </w:pPr>
    </w:p>
    <w:sectPr w:rsidR="00920E8A" w:rsidRPr="00920E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E8A"/>
    <w:rsid w:val="007733EE"/>
    <w:rsid w:val="00920E8A"/>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3EB20"/>
  <w15:chartTrackingRefBased/>
  <w15:docId w15:val="{1AF544A2-82CD-4970-B208-914E14304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920E8A"/>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0E8A"/>
    <w:rPr>
      <w:rFonts w:ascii="Times New Roman" w:eastAsia="Times New Roman" w:hAnsi="Times New Roman" w:cs="Times New Roman"/>
      <w:b/>
      <w:bCs/>
      <w:kern w:val="36"/>
      <w:sz w:val="48"/>
      <w:szCs w:val="48"/>
    </w:rPr>
  </w:style>
  <w:style w:type="character" w:customStyle="1" w:styleId="article-top-box-data-reporter-lbl-by">
    <w:name w:val="article-top-box-data-reporter-lbl-by"/>
    <w:basedOn w:val="DefaultParagraphFont"/>
    <w:rsid w:val="00920E8A"/>
  </w:style>
  <w:style w:type="character" w:styleId="Hyperlink">
    <w:name w:val="Hyperlink"/>
    <w:basedOn w:val="DefaultParagraphFont"/>
    <w:uiPriority w:val="99"/>
    <w:unhideWhenUsed/>
    <w:rsid w:val="00920E8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000356">
      <w:bodyDiv w:val="1"/>
      <w:marLeft w:val="0"/>
      <w:marRight w:val="0"/>
      <w:marTop w:val="0"/>
      <w:marBottom w:val="0"/>
      <w:divBdr>
        <w:top w:val="none" w:sz="0" w:space="0" w:color="auto"/>
        <w:left w:val="none" w:sz="0" w:space="0" w:color="auto"/>
        <w:bottom w:val="none" w:sz="0" w:space="0" w:color="auto"/>
        <w:right w:val="none" w:sz="0" w:space="0" w:color="auto"/>
      </w:divBdr>
      <w:divsChild>
        <w:div w:id="1219972168">
          <w:marLeft w:val="0"/>
          <w:marRight w:val="0"/>
          <w:marTop w:val="0"/>
          <w:marBottom w:val="0"/>
          <w:divBdr>
            <w:top w:val="none" w:sz="0" w:space="0" w:color="auto"/>
            <w:left w:val="none" w:sz="0" w:space="0" w:color="auto"/>
            <w:bottom w:val="none" w:sz="0" w:space="0" w:color="auto"/>
            <w:right w:val="none" w:sz="0" w:space="0" w:color="auto"/>
          </w:divBdr>
        </w:div>
        <w:div w:id="241572228">
          <w:marLeft w:val="0"/>
          <w:marRight w:val="0"/>
          <w:marTop w:val="0"/>
          <w:marBottom w:val="0"/>
          <w:divBdr>
            <w:top w:val="none" w:sz="0" w:space="0" w:color="auto"/>
            <w:left w:val="none" w:sz="0" w:space="0" w:color="auto"/>
            <w:bottom w:val="none" w:sz="0" w:space="0" w:color="auto"/>
            <w:right w:val="none" w:sz="0" w:space="0" w:color="auto"/>
          </w:divBdr>
        </w:div>
        <w:div w:id="1861118030">
          <w:marLeft w:val="0"/>
          <w:marRight w:val="0"/>
          <w:marTop w:val="0"/>
          <w:marBottom w:val="0"/>
          <w:divBdr>
            <w:top w:val="none" w:sz="0" w:space="0" w:color="auto"/>
            <w:left w:val="none" w:sz="0" w:space="0" w:color="auto"/>
            <w:bottom w:val="none" w:sz="0" w:space="0" w:color="auto"/>
            <w:right w:val="none" w:sz="0" w:space="0" w:color="auto"/>
          </w:divBdr>
        </w:div>
        <w:div w:id="379718209">
          <w:marLeft w:val="0"/>
          <w:marRight w:val="0"/>
          <w:marTop w:val="0"/>
          <w:marBottom w:val="0"/>
          <w:divBdr>
            <w:top w:val="none" w:sz="0" w:space="0" w:color="auto"/>
            <w:left w:val="none" w:sz="0" w:space="0" w:color="auto"/>
            <w:bottom w:val="none" w:sz="0" w:space="0" w:color="auto"/>
            <w:right w:val="none" w:sz="0" w:space="0" w:color="auto"/>
          </w:divBdr>
        </w:div>
        <w:div w:id="1996956231">
          <w:marLeft w:val="0"/>
          <w:marRight w:val="0"/>
          <w:marTop w:val="0"/>
          <w:marBottom w:val="0"/>
          <w:divBdr>
            <w:top w:val="none" w:sz="0" w:space="0" w:color="auto"/>
            <w:left w:val="none" w:sz="0" w:space="0" w:color="auto"/>
            <w:bottom w:val="none" w:sz="0" w:space="0" w:color="auto"/>
            <w:right w:val="none" w:sz="0" w:space="0" w:color="auto"/>
          </w:divBdr>
        </w:div>
      </w:divsChild>
    </w:div>
    <w:div w:id="459569390">
      <w:bodyDiv w:val="1"/>
      <w:marLeft w:val="0"/>
      <w:marRight w:val="0"/>
      <w:marTop w:val="0"/>
      <w:marBottom w:val="0"/>
      <w:divBdr>
        <w:top w:val="none" w:sz="0" w:space="0" w:color="auto"/>
        <w:left w:val="none" w:sz="0" w:space="0" w:color="auto"/>
        <w:bottom w:val="none" w:sz="0" w:space="0" w:color="auto"/>
        <w:right w:val="none" w:sz="0" w:space="0" w:color="auto"/>
      </w:divBdr>
      <w:divsChild>
        <w:div w:id="1643270654">
          <w:marLeft w:val="0"/>
          <w:marRight w:val="0"/>
          <w:marTop w:val="0"/>
          <w:marBottom w:val="0"/>
          <w:divBdr>
            <w:top w:val="none" w:sz="0" w:space="0" w:color="auto"/>
            <w:left w:val="none" w:sz="0" w:space="0" w:color="auto"/>
            <w:bottom w:val="none" w:sz="0" w:space="0" w:color="auto"/>
            <w:right w:val="none" w:sz="0" w:space="0" w:color="auto"/>
          </w:divBdr>
        </w:div>
      </w:divsChild>
    </w:div>
    <w:div w:id="725295147">
      <w:bodyDiv w:val="1"/>
      <w:marLeft w:val="0"/>
      <w:marRight w:val="0"/>
      <w:marTop w:val="0"/>
      <w:marBottom w:val="0"/>
      <w:divBdr>
        <w:top w:val="none" w:sz="0" w:space="0" w:color="auto"/>
        <w:left w:val="none" w:sz="0" w:space="0" w:color="auto"/>
        <w:bottom w:val="none" w:sz="0" w:space="0" w:color="auto"/>
        <w:right w:val="none" w:sz="0" w:space="0" w:color="auto"/>
      </w:divBdr>
    </w:div>
    <w:div w:id="952790445">
      <w:bodyDiv w:val="1"/>
      <w:marLeft w:val="0"/>
      <w:marRight w:val="0"/>
      <w:marTop w:val="0"/>
      <w:marBottom w:val="0"/>
      <w:divBdr>
        <w:top w:val="none" w:sz="0" w:space="0" w:color="auto"/>
        <w:left w:val="none" w:sz="0" w:space="0" w:color="auto"/>
        <w:bottom w:val="none" w:sz="0" w:space="0" w:color="auto"/>
        <w:right w:val="none" w:sz="0" w:space="0" w:color="auto"/>
      </w:divBdr>
    </w:div>
    <w:div w:id="1305624442">
      <w:bodyDiv w:val="1"/>
      <w:marLeft w:val="0"/>
      <w:marRight w:val="0"/>
      <w:marTop w:val="0"/>
      <w:marBottom w:val="0"/>
      <w:divBdr>
        <w:top w:val="none" w:sz="0" w:space="0" w:color="auto"/>
        <w:left w:val="none" w:sz="0" w:space="0" w:color="auto"/>
        <w:bottom w:val="none" w:sz="0" w:space="0" w:color="auto"/>
        <w:right w:val="none" w:sz="0" w:space="0" w:color="auto"/>
      </w:divBdr>
      <w:divsChild>
        <w:div w:id="51976215">
          <w:marLeft w:val="0"/>
          <w:marRight w:val="0"/>
          <w:marTop w:val="0"/>
          <w:marBottom w:val="0"/>
          <w:divBdr>
            <w:top w:val="none" w:sz="0" w:space="0" w:color="auto"/>
            <w:left w:val="none" w:sz="0" w:space="0" w:color="auto"/>
            <w:bottom w:val="none" w:sz="0" w:space="0" w:color="auto"/>
            <w:right w:val="none" w:sz="0" w:space="0" w:color="auto"/>
          </w:divBdr>
        </w:div>
        <w:div w:id="737244571">
          <w:marLeft w:val="0"/>
          <w:marRight w:val="0"/>
          <w:marTop w:val="0"/>
          <w:marBottom w:val="0"/>
          <w:divBdr>
            <w:top w:val="none" w:sz="0" w:space="0" w:color="auto"/>
            <w:left w:val="none" w:sz="0" w:space="0" w:color="auto"/>
            <w:bottom w:val="none" w:sz="0" w:space="0" w:color="auto"/>
            <w:right w:val="none" w:sz="0" w:space="0" w:color="auto"/>
          </w:divBdr>
        </w:div>
        <w:div w:id="1845431895">
          <w:marLeft w:val="0"/>
          <w:marRight w:val="0"/>
          <w:marTop w:val="0"/>
          <w:marBottom w:val="0"/>
          <w:divBdr>
            <w:top w:val="none" w:sz="0" w:space="0" w:color="auto"/>
            <w:left w:val="none" w:sz="0" w:space="0" w:color="auto"/>
            <w:bottom w:val="none" w:sz="0" w:space="0" w:color="auto"/>
            <w:right w:val="none" w:sz="0" w:space="0" w:color="auto"/>
          </w:divBdr>
        </w:div>
        <w:div w:id="589048599">
          <w:marLeft w:val="0"/>
          <w:marRight w:val="0"/>
          <w:marTop w:val="0"/>
          <w:marBottom w:val="0"/>
          <w:divBdr>
            <w:top w:val="none" w:sz="0" w:space="0" w:color="auto"/>
            <w:left w:val="none" w:sz="0" w:space="0" w:color="auto"/>
            <w:bottom w:val="none" w:sz="0" w:space="0" w:color="auto"/>
            <w:right w:val="none" w:sz="0" w:space="0" w:color="auto"/>
          </w:divBdr>
        </w:div>
        <w:div w:id="850492744">
          <w:marLeft w:val="0"/>
          <w:marRight w:val="0"/>
          <w:marTop w:val="0"/>
          <w:marBottom w:val="0"/>
          <w:divBdr>
            <w:top w:val="none" w:sz="0" w:space="0" w:color="auto"/>
            <w:left w:val="none" w:sz="0" w:space="0" w:color="auto"/>
            <w:bottom w:val="none" w:sz="0" w:space="0" w:color="auto"/>
            <w:right w:val="none" w:sz="0" w:space="0" w:color="auto"/>
          </w:divBdr>
        </w:div>
      </w:divsChild>
    </w:div>
    <w:div w:id="1629121174">
      <w:bodyDiv w:val="1"/>
      <w:marLeft w:val="0"/>
      <w:marRight w:val="0"/>
      <w:marTop w:val="0"/>
      <w:marBottom w:val="0"/>
      <w:divBdr>
        <w:top w:val="none" w:sz="0" w:space="0" w:color="auto"/>
        <w:left w:val="none" w:sz="0" w:space="0" w:color="auto"/>
        <w:bottom w:val="none" w:sz="0" w:space="0" w:color="auto"/>
        <w:right w:val="none" w:sz="0" w:space="0" w:color="auto"/>
      </w:divBdr>
      <w:divsChild>
        <w:div w:id="935482907">
          <w:marLeft w:val="0"/>
          <w:marRight w:val="0"/>
          <w:marTop w:val="0"/>
          <w:marBottom w:val="0"/>
          <w:divBdr>
            <w:top w:val="none" w:sz="0" w:space="0" w:color="auto"/>
            <w:left w:val="none" w:sz="0" w:space="0" w:color="auto"/>
            <w:bottom w:val="none" w:sz="0" w:space="0" w:color="auto"/>
            <w:right w:val="none" w:sz="0" w:space="0" w:color="auto"/>
          </w:divBdr>
        </w:div>
        <w:div w:id="18585428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jpost.com/Middle-East/UNHRC-IDF-may-have-committed-war-crimes-in-quelling-Gaza-border-protests-582043" TargetMode="External"/><Relationship Id="rId5" Type="http://schemas.openxmlformats.org/officeDocument/2006/relationships/hyperlink" Target="https://www.jpost.com/Israel-News/Benjamin-Netanyahu/Netanyahu-UN-set-new-hypocrisy-record-with-Israeli-war-crimes-allegation-582059" TargetMode="External"/><Relationship Id="rId4" Type="http://schemas.openxmlformats.org/officeDocument/2006/relationships/hyperlink" Target="https://www.jpost.com/Author/Tovah-Lazarof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504</Words>
  <Characters>2874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2019-02-28T14:47:00Z</dcterms:created>
  <dcterms:modified xsi:type="dcterms:W3CDTF">2019-02-28T14:51:00Z</dcterms:modified>
</cp:coreProperties>
</file>