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E2" w:rsidRPr="006C16E2" w:rsidRDefault="006C16E2" w:rsidP="006C16E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C16E2">
        <w:rPr>
          <w:rFonts w:eastAsia="Times New Roman" w:cs="Times New Roman"/>
          <w:color w:val="000000"/>
          <w:kern w:val="36"/>
          <w:sz w:val="40"/>
          <w:szCs w:val="40"/>
        </w:rPr>
        <w:t>ICC threatens new war crimes allegations against Israel, Hamas</w:t>
      </w:r>
    </w:p>
    <w:bookmarkEnd w:id="0"/>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p>
    <w:p w:rsidR="006C16E2" w:rsidRPr="006C16E2" w:rsidRDefault="006C16E2" w:rsidP="006C16E2">
      <w:pPr>
        <w:shd w:val="clear" w:color="auto" w:fill="F7F7F7"/>
        <w:spacing w:after="0"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May 12, 2021</w:t>
      </w:r>
    </w:p>
    <w:p w:rsidR="006C16E2" w:rsidRPr="006C16E2" w:rsidRDefault="006C16E2" w:rsidP="006C16E2">
      <w:pPr>
        <w:shd w:val="clear" w:color="auto" w:fill="F7F7F7"/>
        <w:spacing w:after="0"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By </w:t>
      </w:r>
      <w:proofErr w:type="spellStart"/>
      <w:r w:rsidRPr="006C16E2">
        <w:rPr>
          <w:rFonts w:eastAsia="Times New Roman" w:cs="Times New Roman"/>
          <w:color w:val="000000"/>
          <w:kern w:val="36"/>
          <w:szCs w:val="24"/>
        </w:rPr>
        <w:t>Yonah</w:t>
      </w:r>
      <w:proofErr w:type="spellEnd"/>
      <w:r w:rsidRPr="006C16E2">
        <w:rPr>
          <w:rFonts w:eastAsia="Times New Roman" w:cs="Times New Roman"/>
          <w:color w:val="000000"/>
          <w:kern w:val="36"/>
          <w:szCs w:val="24"/>
        </w:rPr>
        <w:t xml:space="preserve"> Jeremy Bob</w:t>
      </w:r>
    </w:p>
    <w:p w:rsidR="006C16E2" w:rsidRPr="006C16E2" w:rsidRDefault="006C16E2" w:rsidP="006C16E2">
      <w:pPr>
        <w:shd w:val="clear" w:color="auto" w:fill="F7F7F7"/>
        <w:spacing w:after="0"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The Jerusalem Post</w:t>
      </w:r>
    </w:p>
    <w:p w:rsidR="006C16E2" w:rsidRPr="006C16E2" w:rsidRDefault="006C16E2" w:rsidP="006C16E2">
      <w:pPr>
        <w:shd w:val="clear" w:color="auto" w:fill="F7F7F7"/>
        <w:spacing w:after="0" w:line="240" w:lineRule="auto"/>
        <w:outlineLvl w:val="0"/>
        <w:rPr>
          <w:rFonts w:eastAsia="Times New Roman" w:cs="Times New Roman"/>
          <w:color w:val="000000"/>
          <w:kern w:val="36"/>
          <w:szCs w:val="24"/>
        </w:rPr>
      </w:pPr>
      <w:hyperlink r:id="rId4" w:history="1">
        <w:r w:rsidRPr="006C16E2">
          <w:rPr>
            <w:rStyle w:val="Hyperlink"/>
            <w:rFonts w:eastAsia="Times New Roman" w:cs="Times New Roman"/>
            <w:kern w:val="36"/>
            <w:szCs w:val="24"/>
          </w:rPr>
          <w:t>https://www.jpost.com/arab-israeli-conflict/war-crimes-court-concerned-over-violence-in-west-bank-prosecutor-667917</w:t>
        </w:r>
      </w:hyperlink>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International Criminal Court Prosecutor </w:t>
      </w:r>
      <w:proofErr w:type="spellStart"/>
      <w:r w:rsidRPr="006C16E2">
        <w:rPr>
          <w:rFonts w:eastAsia="Times New Roman" w:cs="Times New Roman"/>
          <w:color w:val="000000"/>
          <w:kern w:val="36"/>
          <w:szCs w:val="24"/>
        </w:rPr>
        <w:t>Fatou</w:t>
      </w:r>
      <w:proofErr w:type="spellEnd"/>
      <w:r w:rsidRPr="006C16E2">
        <w:rPr>
          <w:rFonts w:eastAsia="Times New Roman" w:cs="Times New Roman"/>
          <w:color w:val="000000"/>
          <w:kern w:val="36"/>
          <w:szCs w:val="24"/>
        </w:rPr>
        <w:t xml:space="preserve">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on Wednesday threatened both Israel and Hamas with new possible </w:t>
      </w:r>
      <w:hyperlink r:id="rId5" w:history="1">
        <w:r w:rsidRPr="006C16E2">
          <w:rPr>
            <w:rStyle w:val="Hyperlink"/>
            <w:rFonts w:eastAsia="Times New Roman" w:cs="Times New Roman"/>
            <w:kern w:val="36"/>
            <w:szCs w:val="24"/>
          </w:rPr>
          <w:t>war crimes allegations</w:t>
        </w:r>
      </w:hyperlink>
      <w:r w:rsidRPr="006C16E2">
        <w:rPr>
          <w:rFonts w:eastAsia="Times New Roman" w:cs="Times New Roman"/>
          <w:color w:val="000000"/>
          <w:kern w:val="36"/>
          <w:szCs w:val="24"/>
        </w:rPr>
        <w:t> relating to the ongoing conflict.</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In a series of tweets,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wrote, “I note with great concern the escalation of violence in the West Bank, including East Jerusalem, as well as in and around Gaza, and the possible commission of crimes under the #</w:t>
      </w:r>
      <w:proofErr w:type="spellStart"/>
      <w:r w:rsidRPr="006C16E2">
        <w:rPr>
          <w:rFonts w:eastAsia="Times New Roman" w:cs="Times New Roman"/>
          <w:color w:val="000000"/>
          <w:kern w:val="36"/>
          <w:szCs w:val="24"/>
        </w:rPr>
        <w:t>RomeStatute</w:t>
      </w:r>
      <w:proofErr w:type="spellEnd"/>
      <w:r w:rsidRPr="006C16E2">
        <w:rPr>
          <w:rFonts w:eastAsia="Times New Roman" w:cs="Times New Roman"/>
          <w:color w:val="000000"/>
          <w:kern w:val="36"/>
          <w:szCs w:val="24"/>
        </w:rPr>
        <w:t>.”</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Further, she wrote, “I echo the call from the international community for calm, restraint &amp; a stop to the violence.” </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Next, she said, “I recall that my Office’s investigations will cover all sides and all the facts and evidence relevant to an assessment of whether there is individual criminal responsibility under the Statute. My Office will continue to monitor developments on the ground and will factor any matter that falls within its jurisdiction.”</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In February and March, the ICC Pre-Trial Chamber and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herself each made decisions pushing forward with a full criminal probe of Israel’s and Hamas’s conduct.</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Regarding Israel,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was already probing the 2014 Gaza war, the 2018 Gaza border conflict and the settlement enterprise.</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With regard to Hamas, she was probing the 2014 and 2018 conflicts.</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However, once an </w:t>
      </w:r>
      <w:hyperlink r:id="rId6" w:history="1">
        <w:r w:rsidRPr="006C16E2">
          <w:rPr>
            <w:rStyle w:val="Hyperlink"/>
            <w:rFonts w:eastAsia="Times New Roman" w:cs="Times New Roman"/>
            <w:kern w:val="36"/>
            <w:szCs w:val="24"/>
          </w:rPr>
          <w:t>ICC probe</w:t>
        </w:r>
      </w:hyperlink>
      <w:r w:rsidRPr="006C16E2">
        <w:rPr>
          <w:rFonts w:eastAsia="Times New Roman" w:cs="Times New Roman"/>
          <w:color w:val="000000"/>
          <w:kern w:val="36"/>
          <w:szCs w:val="24"/>
        </w:rPr>
        <w:t> is launched, it is open-ended and can add new events into the investigation as they occur.</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proofErr w:type="spellStart"/>
      <w:r w:rsidRPr="006C16E2">
        <w:rPr>
          <w:rFonts w:eastAsia="Times New Roman" w:cs="Times New Roman"/>
          <w:color w:val="000000"/>
          <w:kern w:val="36"/>
          <w:szCs w:val="24"/>
        </w:rPr>
        <w:t>Bensouda’s</w:t>
      </w:r>
      <w:proofErr w:type="spellEnd"/>
      <w:r w:rsidRPr="006C16E2">
        <w:rPr>
          <w:rFonts w:eastAsia="Times New Roman" w:cs="Times New Roman"/>
          <w:color w:val="000000"/>
          <w:kern w:val="36"/>
          <w:szCs w:val="24"/>
        </w:rPr>
        <w:t xml:space="preserve"> tweets on Wednesday were a reminder to Israel and Hamas that for the first time ever, the current major conflict is taking place in the middle of an already ongoing full ICC criminal probe.</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Back in 2014, there was no ICC process in place, and the former prosecutor, Luis Moreno-</w:t>
      </w:r>
      <w:proofErr w:type="spellStart"/>
      <w:r w:rsidRPr="006C16E2">
        <w:rPr>
          <w:rFonts w:eastAsia="Times New Roman" w:cs="Times New Roman"/>
          <w:color w:val="000000"/>
          <w:kern w:val="36"/>
          <w:szCs w:val="24"/>
        </w:rPr>
        <w:t>Ocampo</w:t>
      </w:r>
      <w:proofErr w:type="spellEnd"/>
      <w:r w:rsidRPr="006C16E2">
        <w:rPr>
          <w:rFonts w:eastAsia="Times New Roman" w:cs="Times New Roman"/>
          <w:color w:val="000000"/>
          <w:kern w:val="36"/>
          <w:szCs w:val="24"/>
        </w:rPr>
        <w:t>, had rejected jurisdiction over “Palestine” in early 2012.</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However, by late 2012, the “State of Palestine” received a heightened nation, nonmember state status from the UN General Assembly.</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In early 2015, the Palestinian Authority used this new status to request a probe of Israel, and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spent the next five years carrying out a preliminary review of the issue.</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lastRenderedPageBreak/>
        <w:t xml:space="preserve">Between December 2019 and February of this year, the issue was litigated before the ICC Pre-Trial Chamber, which eventually endorsed </w:t>
      </w:r>
      <w:proofErr w:type="spellStart"/>
      <w:r w:rsidRPr="006C16E2">
        <w:rPr>
          <w:rFonts w:eastAsia="Times New Roman" w:cs="Times New Roman"/>
          <w:color w:val="000000"/>
          <w:kern w:val="36"/>
          <w:szCs w:val="24"/>
        </w:rPr>
        <w:t>Bensouda’s</w:t>
      </w:r>
      <w:proofErr w:type="spellEnd"/>
      <w:r w:rsidRPr="006C16E2">
        <w:rPr>
          <w:rFonts w:eastAsia="Times New Roman" w:cs="Times New Roman"/>
          <w:color w:val="000000"/>
          <w:kern w:val="36"/>
          <w:szCs w:val="24"/>
        </w:rPr>
        <w:t xml:space="preserve"> moving to the next stage, the full criminal probe.</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 xml:space="preserve">Previously, </w:t>
      </w: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issued warnings to Israel over the 2018 Gaza border conflict and over a plan to evict the residents of Khan al-</w:t>
      </w:r>
      <w:proofErr w:type="spellStart"/>
      <w:r w:rsidRPr="006C16E2">
        <w:rPr>
          <w:rFonts w:eastAsia="Times New Roman" w:cs="Times New Roman"/>
          <w:color w:val="000000"/>
          <w:kern w:val="36"/>
          <w:szCs w:val="24"/>
        </w:rPr>
        <w:t>Ahmar</w:t>
      </w:r>
      <w:proofErr w:type="spellEnd"/>
      <w:r w:rsidRPr="006C16E2">
        <w:rPr>
          <w:rFonts w:eastAsia="Times New Roman" w:cs="Times New Roman"/>
          <w:color w:val="000000"/>
          <w:kern w:val="36"/>
          <w:szCs w:val="24"/>
        </w:rPr>
        <w:t>.</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Israel indefinitely postponed the eviction of Khan al-</w:t>
      </w:r>
      <w:proofErr w:type="spellStart"/>
      <w:r w:rsidRPr="006C16E2">
        <w:rPr>
          <w:rFonts w:eastAsia="Times New Roman" w:cs="Times New Roman"/>
          <w:color w:val="000000"/>
          <w:kern w:val="36"/>
          <w:szCs w:val="24"/>
        </w:rPr>
        <w:t>Ahmar</w:t>
      </w:r>
      <w:proofErr w:type="spellEnd"/>
      <w:r w:rsidRPr="006C16E2">
        <w:rPr>
          <w:rFonts w:eastAsia="Times New Roman" w:cs="Times New Roman"/>
          <w:color w:val="000000"/>
          <w:kern w:val="36"/>
          <w:szCs w:val="24"/>
        </w:rPr>
        <w:t xml:space="preserve"> residents, and the IDF acknowledged that it altered some of its tactics during the 2018 conflict.</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But neither of those situations came anywhere near the magnitude of the current conflict, which could expose Israel on a much greater level.</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r w:rsidRPr="006C16E2">
        <w:rPr>
          <w:rFonts w:eastAsia="Times New Roman" w:cs="Times New Roman"/>
          <w:color w:val="000000"/>
          <w:kern w:val="36"/>
          <w:szCs w:val="24"/>
        </w:rPr>
        <w:t>Israel rejects ICC jurisdiction on a variety of grounds, ranging from rejecting the idea of Palestine being a state, the IDF’s self-investigating mechanisms superseding any ICC probe, the fact that Israel never ratified the Rome Statute, and the idea that building houses in the disputed West Bank cannot be a war crime, and is an issue for peace negotiations.</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proofErr w:type="spellStart"/>
      <w:r w:rsidRPr="006C16E2">
        <w:rPr>
          <w:rFonts w:eastAsia="Times New Roman" w:cs="Times New Roman"/>
          <w:color w:val="000000"/>
          <w:kern w:val="36"/>
          <w:szCs w:val="24"/>
        </w:rPr>
        <w:t>Bensouda</w:t>
      </w:r>
      <w:proofErr w:type="spellEnd"/>
      <w:r w:rsidRPr="006C16E2">
        <w:rPr>
          <w:rFonts w:eastAsia="Times New Roman" w:cs="Times New Roman"/>
          <w:color w:val="000000"/>
          <w:kern w:val="36"/>
          <w:szCs w:val="24"/>
        </w:rPr>
        <w:t xml:space="preserve"> steps down next month and will be replaced by Karim Khan, who Israel hopes may be more sympathetic to its views, but who to date is an unknown variable.</w:t>
      </w:r>
    </w:p>
    <w:p w:rsidR="006C16E2" w:rsidRPr="006C16E2" w:rsidRDefault="006C16E2" w:rsidP="006C16E2">
      <w:pPr>
        <w:shd w:val="clear" w:color="auto" w:fill="F7F7F7"/>
        <w:spacing w:before="150" w:after="75" w:line="240" w:lineRule="auto"/>
        <w:outlineLvl w:val="0"/>
        <w:rPr>
          <w:rFonts w:eastAsia="Times New Roman" w:cs="Times New Roman"/>
          <w:color w:val="000000"/>
          <w:kern w:val="36"/>
          <w:szCs w:val="24"/>
        </w:rPr>
      </w:pPr>
    </w:p>
    <w:p w:rsidR="002711F6" w:rsidRPr="006C16E2" w:rsidRDefault="006C16E2">
      <w:pPr>
        <w:rPr>
          <w:szCs w:val="24"/>
        </w:rPr>
      </w:pPr>
    </w:p>
    <w:sectPr w:rsidR="002711F6" w:rsidRPr="006C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E2"/>
    <w:rsid w:val="006C16E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BC6B"/>
  <w15:chartTrackingRefBased/>
  <w15:docId w15:val="{9DA3BDE2-8C7F-436D-BDAA-17C35C1C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C16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1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36533">
      <w:bodyDiv w:val="1"/>
      <w:marLeft w:val="0"/>
      <w:marRight w:val="0"/>
      <w:marTop w:val="0"/>
      <w:marBottom w:val="0"/>
      <w:divBdr>
        <w:top w:val="none" w:sz="0" w:space="0" w:color="auto"/>
        <w:left w:val="none" w:sz="0" w:space="0" w:color="auto"/>
        <w:bottom w:val="none" w:sz="0" w:space="0" w:color="auto"/>
        <w:right w:val="none" w:sz="0" w:space="0" w:color="auto"/>
      </w:divBdr>
      <w:divsChild>
        <w:div w:id="74978056">
          <w:marLeft w:val="0"/>
          <w:marRight w:val="0"/>
          <w:marTop w:val="0"/>
          <w:marBottom w:val="0"/>
          <w:divBdr>
            <w:top w:val="none" w:sz="0" w:space="0" w:color="auto"/>
            <w:left w:val="none" w:sz="0" w:space="0" w:color="auto"/>
            <w:bottom w:val="none" w:sz="0" w:space="0" w:color="auto"/>
            <w:right w:val="none" w:sz="0" w:space="0" w:color="auto"/>
          </w:divBdr>
        </w:div>
        <w:div w:id="604115055">
          <w:marLeft w:val="0"/>
          <w:marRight w:val="0"/>
          <w:marTop w:val="0"/>
          <w:marBottom w:val="0"/>
          <w:divBdr>
            <w:top w:val="none" w:sz="0" w:space="0" w:color="auto"/>
            <w:left w:val="none" w:sz="0" w:space="0" w:color="auto"/>
            <w:bottom w:val="none" w:sz="0" w:space="0" w:color="auto"/>
            <w:right w:val="none" w:sz="0" w:space="0" w:color="auto"/>
          </w:divBdr>
        </w:div>
        <w:div w:id="81029508">
          <w:marLeft w:val="0"/>
          <w:marRight w:val="0"/>
          <w:marTop w:val="0"/>
          <w:marBottom w:val="0"/>
          <w:divBdr>
            <w:top w:val="none" w:sz="0" w:space="0" w:color="auto"/>
            <w:left w:val="none" w:sz="0" w:space="0" w:color="auto"/>
            <w:bottom w:val="none" w:sz="0" w:space="0" w:color="auto"/>
            <w:right w:val="none" w:sz="0" w:space="0" w:color="auto"/>
          </w:divBdr>
        </w:div>
        <w:div w:id="54208186">
          <w:marLeft w:val="0"/>
          <w:marRight w:val="0"/>
          <w:marTop w:val="0"/>
          <w:marBottom w:val="0"/>
          <w:divBdr>
            <w:top w:val="none" w:sz="0" w:space="0" w:color="auto"/>
            <w:left w:val="none" w:sz="0" w:space="0" w:color="auto"/>
            <w:bottom w:val="none" w:sz="0" w:space="0" w:color="auto"/>
            <w:right w:val="none" w:sz="0" w:space="0" w:color="auto"/>
          </w:divBdr>
        </w:div>
        <w:div w:id="1194881216">
          <w:marLeft w:val="0"/>
          <w:marRight w:val="0"/>
          <w:marTop w:val="0"/>
          <w:marBottom w:val="0"/>
          <w:divBdr>
            <w:top w:val="none" w:sz="0" w:space="0" w:color="auto"/>
            <w:left w:val="none" w:sz="0" w:space="0" w:color="auto"/>
            <w:bottom w:val="none" w:sz="0" w:space="0" w:color="auto"/>
            <w:right w:val="none" w:sz="0" w:space="0" w:color="auto"/>
          </w:divBdr>
        </w:div>
        <w:div w:id="834882148">
          <w:marLeft w:val="0"/>
          <w:marRight w:val="0"/>
          <w:marTop w:val="0"/>
          <w:marBottom w:val="0"/>
          <w:divBdr>
            <w:top w:val="none" w:sz="0" w:space="0" w:color="auto"/>
            <w:left w:val="none" w:sz="0" w:space="0" w:color="auto"/>
            <w:bottom w:val="none" w:sz="0" w:space="0" w:color="auto"/>
            <w:right w:val="none" w:sz="0" w:space="0" w:color="auto"/>
          </w:divBdr>
        </w:div>
        <w:div w:id="1986666375">
          <w:marLeft w:val="0"/>
          <w:marRight w:val="0"/>
          <w:marTop w:val="0"/>
          <w:marBottom w:val="0"/>
          <w:divBdr>
            <w:top w:val="none" w:sz="0" w:space="0" w:color="auto"/>
            <w:left w:val="none" w:sz="0" w:space="0" w:color="auto"/>
            <w:bottom w:val="none" w:sz="0" w:space="0" w:color="auto"/>
            <w:right w:val="none" w:sz="0" w:space="0" w:color="auto"/>
          </w:divBdr>
        </w:div>
        <w:div w:id="556357400">
          <w:marLeft w:val="0"/>
          <w:marRight w:val="0"/>
          <w:marTop w:val="0"/>
          <w:marBottom w:val="0"/>
          <w:divBdr>
            <w:top w:val="none" w:sz="0" w:space="0" w:color="auto"/>
            <w:left w:val="none" w:sz="0" w:space="0" w:color="auto"/>
            <w:bottom w:val="none" w:sz="0" w:space="0" w:color="auto"/>
            <w:right w:val="none" w:sz="0" w:space="0" w:color="auto"/>
          </w:divBdr>
        </w:div>
        <w:div w:id="1647196294">
          <w:marLeft w:val="0"/>
          <w:marRight w:val="0"/>
          <w:marTop w:val="0"/>
          <w:marBottom w:val="0"/>
          <w:divBdr>
            <w:top w:val="none" w:sz="0" w:space="0" w:color="auto"/>
            <w:left w:val="none" w:sz="0" w:space="0" w:color="auto"/>
            <w:bottom w:val="none" w:sz="0" w:space="0" w:color="auto"/>
            <w:right w:val="none" w:sz="0" w:space="0" w:color="auto"/>
          </w:divBdr>
        </w:div>
        <w:div w:id="2121487399">
          <w:marLeft w:val="0"/>
          <w:marRight w:val="0"/>
          <w:marTop w:val="0"/>
          <w:marBottom w:val="0"/>
          <w:divBdr>
            <w:top w:val="none" w:sz="0" w:space="0" w:color="auto"/>
            <w:left w:val="none" w:sz="0" w:space="0" w:color="auto"/>
            <w:bottom w:val="none" w:sz="0" w:space="0" w:color="auto"/>
            <w:right w:val="none" w:sz="0" w:space="0" w:color="auto"/>
          </w:divBdr>
        </w:div>
        <w:div w:id="1896307392">
          <w:marLeft w:val="0"/>
          <w:marRight w:val="0"/>
          <w:marTop w:val="0"/>
          <w:marBottom w:val="0"/>
          <w:divBdr>
            <w:top w:val="none" w:sz="0" w:space="0" w:color="auto"/>
            <w:left w:val="none" w:sz="0" w:space="0" w:color="auto"/>
            <w:bottom w:val="none" w:sz="0" w:space="0" w:color="auto"/>
            <w:right w:val="none" w:sz="0" w:space="0" w:color="auto"/>
          </w:divBdr>
        </w:div>
        <w:div w:id="378944425">
          <w:marLeft w:val="0"/>
          <w:marRight w:val="0"/>
          <w:marTop w:val="0"/>
          <w:marBottom w:val="0"/>
          <w:divBdr>
            <w:top w:val="none" w:sz="0" w:space="0" w:color="auto"/>
            <w:left w:val="none" w:sz="0" w:space="0" w:color="auto"/>
            <w:bottom w:val="none" w:sz="0" w:space="0" w:color="auto"/>
            <w:right w:val="none" w:sz="0" w:space="0" w:color="auto"/>
          </w:divBdr>
        </w:div>
        <w:div w:id="1772629741">
          <w:marLeft w:val="0"/>
          <w:marRight w:val="0"/>
          <w:marTop w:val="0"/>
          <w:marBottom w:val="0"/>
          <w:divBdr>
            <w:top w:val="none" w:sz="0" w:space="0" w:color="auto"/>
            <w:left w:val="none" w:sz="0" w:space="0" w:color="auto"/>
            <w:bottom w:val="none" w:sz="0" w:space="0" w:color="auto"/>
            <w:right w:val="none" w:sz="0" w:space="0" w:color="auto"/>
          </w:divBdr>
        </w:div>
        <w:div w:id="1389374483">
          <w:marLeft w:val="0"/>
          <w:marRight w:val="0"/>
          <w:marTop w:val="0"/>
          <w:marBottom w:val="0"/>
          <w:divBdr>
            <w:top w:val="none" w:sz="0" w:space="0" w:color="auto"/>
            <w:left w:val="none" w:sz="0" w:space="0" w:color="auto"/>
            <w:bottom w:val="none" w:sz="0" w:space="0" w:color="auto"/>
            <w:right w:val="none" w:sz="0" w:space="0" w:color="auto"/>
          </w:divBdr>
        </w:div>
        <w:div w:id="1892761982">
          <w:marLeft w:val="0"/>
          <w:marRight w:val="0"/>
          <w:marTop w:val="0"/>
          <w:marBottom w:val="0"/>
          <w:divBdr>
            <w:top w:val="none" w:sz="0" w:space="0" w:color="auto"/>
            <w:left w:val="none" w:sz="0" w:space="0" w:color="auto"/>
            <w:bottom w:val="none" w:sz="0" w:space="0" w:color="auto"/>
            <w:right w:val="none" w:sz="0" w:space="0" w:color="auto"/>
          </w:divBdr>
        </w:div>
        <w:div w:id="288510117">
          <w:marLeft w:val="0"/>
          <w:marRight w:val="0"/>
          <w:marTop w:val="0"/>
          <w:marBottom w:val="0"/>
          <w:divBdr>
            <w:top w:val="none" w:sz="0" w:space="0" w:color="auto"/>
            <w:left w:val="none" w:sz="0" w:space="0" w:color="auto"/>
            <w:bottom w:val="none" w:sz="0" w:space="0" w:color="auto"/>
            <w:right w:val="none" w:sz="0" w:space="0" w:color="auto"/>
          </w:divBdr>
        </w:div>
        <w:div w:id="1608924735">
          <w:marLeft w:val="0"/>
          <w:marRight w:val="0"/>
          <w:marTop w:val="0"/>
          <w:marBottom w:val="0"/>
          <w:divBdr>
            <w:top w:val="none" w:sz="0" w:space="0" w:color="auto"/>
            <w:left w:val="none" w:sz="0" w:space="0" w:color="auto"/>
            <w:bottom w:val="none" w:sz="0" w:space="0" w:color="auto"/>
            <w:right w:val="none" w:sz="0" w:space="0" w:color="auto"/>
          </w:divBdr>
        </w:div>
        <w:div w:id="450436764">
          <w:marLeft w:val="0"/>
          <w:marRight w:val="0"/>
          <w:marTop w:val="0"/>
          <w:marBottom w:val="0"/>
          <w:divBdr>
            <w:top w:val="none" w:sz="0" w:space="0" w:color="auto"/>
            <w:left w:val="none" w:sz="0" w:space="0" w:color="auto"/>
            <w:bottom w:val="none" w:sz="0" w:space="0" w:color="auto"/>
            <w:right w:val="none" w:sz="0" w:space="0" w:color="auto"/>
          </w:divBdr>
        </w:div>
      </w:divsChild>
    </w:div>
    <w:div w:id="13712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uk-notes-opposition-to-icc-probe-into-alleged-israeli-war-crimes-665098" TargetMode="External"/><Relationship Id="rId5" Type="http://schemas.openxmlformats.org/officeDocument/2006/relationships/hyperlink" Target="https://www.jpost.com/israel-news/israeli-response-to-icc-you-have-no-jurisdiction-over-us-664533" TargetMode="External"/><Relationship Id="rId4" Type="http://schemas.openxmlformats.org/officeDocument/2006/relationships/hyperlink" Target="https://www.jpost.com/arab-israeli-conflict/war-crimes-court-concerned-over-violence-in-west-bank-prosecutor-66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2021-05-12T16:57:00Z</dcterms:created>
  <dcterms:modified xsi:type="dcterms:W3CDTF">2021-05-12T17:00:00Z</dcterms:modified>
</cp:coreProperties>
</file>