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50" w:rsidRPr="005F7A50" w:rsidRDefault="005F7A50" w:rsidP="005F7A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5F7A5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Turkey calls for investigation of Israel in ICC</w:t>
      </w:r>
    </w:p>
    <w:bookmarkEnd w:id="0"/>
    <w:p w:rsidR="005F7A50" w:rsidRPr="005F7A50" w:rsidRDefault="005F7A50" w:rsidP="005F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>May 17, 2018</w:t>
      </w:r>
    </w:p>
    <w:p w:rsidR="005F7A50" w:rsidRPr="005F7A50" w:rsidRDefault="005F7A50" w:rsidP="005F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5F7A50">
        <w:rPr>
          <w:rFonts w:ascii="Times New Roman" w:hAnsi="Times New Roman" w:cs="Times New Roman"/>
          <w:sz w:val="24"/>
          <w:szCs w:val="24"/>
        </w:rPr>
        <w:t>Nitzan</w:t>
      </w:r>
      <w:proofErr w:type="spellEnd"/>
      <w:r w:rsidRPr="005F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50">
        <w:rPr>
          <w:rFonts w:ascii="Times New Roman" w:hAnsi="Times New Roman" w:cs="Times New Roman"/>
          <w:sz w:val="24"/>
          <w:szCs w:val="24"/>
        </w:rPr>
        <w:t>Keidar</w:t>
      </w:r>
      <w:proofErr w:type="spellEnd"/>
    </w:p>
    <w:p w:rsidR="005F7A50" w:rsidRPr="005F7A50" w:rsidRDefault="005F7A50" w:rsidP="005F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Arutz</w:t>
      </w:r>
      <w:proofErr w:type="spellEnd"/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</w:p>
    <w:p w:rsidR="005F7A50" w:rsidRPr="005F7A50" w:rsidRDefault="005F7A50" w:rsidP="005F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5F7A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http://www.israelnationalnews.com/News/News.aspx/246125</w:t>
        </w:r>
      </w:hyperlink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Turkish foreign minister </w:t>
      </w: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Mevlut</w:t>
      </w:r>
      <w:proofErr w:type="spellEnd"/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Cavusoglu</w:t>
      </w:r>
      <w:proofErr w:type="spellEnd"/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 continued in the belligerent vein adopted by his country in recent days against Israel.</w:t>
      </w:r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Speaking to state-broadcaster TRT Haber on Thursday, </w:t>
      </w: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Cavusoglu</w:t>
      </w:r>
      <w:proofErr w:type="spellEnd"/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 said regarding Israeli anger at the humiliation of their ambassador, “Israel is playing cheap politics. They are trying to turn themselves into victims.”</w:t>
      </w:r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>“The time has come for the United Nations to pass a motion on the Gaza event. Israel must pay the price and an investigation of the massacre in Gaza should go to the International Criminal Court [ICC] in The Hague,” the Turkish foreign minister said.</w:t>
      </w:r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>The Turkish minister also said that “there is a need for an independent commission to prepare a report on the situation in Gaza, and Israel will be held accountable before the world.”</w:t>
      </w:r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>Turkey has been carrying out an extensive diplomatic campaign in recent days in an attempt to increase condemnation of Israel from countries around the world over events in Gaza.</w:t>
      </w:r>
    </w:p>
    <w:p w:rsidR="005F7A50" w:rsidRPr="005F7A50" w:rsidRDefault="005F7A50" w:rsidP="005F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Palestinian Authority leader Rami </w:t>
      </w:r>
      <w:proofErr w:type="spellStart"/>
      <w:r w:rsidRPr="005F7A50">
        <w:rPr>
          <w:rFonts w:ascii="Times New Roman" w:eastAsia="Times New Roman" w:hAnsi="Times New Roman" w:cs="Times New Roman"/>
          <w:sz w:val="24"/>
          <w:szCs w:val="24"/>
        </w:rPr>
        <w:t>Hamdallah</w:t>
      </w:r>
      <w:proofErr w:type="spellEnd"/>
      <w:r w:rsidRPr="005F7A50">
        <w:rPr>
          <w:rFonts w:ascii="Times New Roman" w:eastAsia="Times New Roman" w:hAnsi="Times New Roman" w:cs="Times New Roman"/>
          <w:sz w:val="24"/>
          <w:szCs w:val="24"/>
        </w:rPr>
        <w:t xml:space="preserve"> is also in Istanbul to help the Turks incite countries against Israel.</w:t>
      </w:r>
    </w:p>
    <w:p w:rsidR="002711F6" w:rsidRPr="005F7A50" w:rsidRDefault="005F7A50">
      <w:pPr>
        <w:rPr>
          <w:rFonts w:ascii="Times New Roman" w:hAnsi="Times New Roman" w:cs="Times New Roman"/>
          <w:sz w:val="24"/>
          <w:szCs w:val="24"/>
        </w:rPr>
      </w:pPr>
    </w:p>
    <w:sectPr w:rsidR="002711F6" w:rsidRPr="005F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50"/>
    <w:rsid w:val="005F7A50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57C"/>
  <w15:chartTrackingRefBased/>
  <w15:docId w15:val="{471792FB-D72B-4413-8992-2D6268DD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7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A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46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2018-05-17T19:12:00Z</dcterms:created>
  <dcterms:modified xsi:type="dcterms:W3CDTF">2018-05-17T19:13:00Z</dcterms:modified>
</cp:coreProperties>
</file>