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A0" w:rsidRPr="009A5AA0" w:rsidRDefault="009A5AA0" w:rsidP="009A5AA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A5AA0">
        <w:rPr>
          <w:rFonts w:eastAsia="Times New Roman" w:cs="Times New Roman"/>
          <w:color w:val="000000"/>
          <w:kern w:val="36"/>
          <w:sz w:val="40"/>
          <w:szCs w:val="40"/>
        </w:rPr>
        <w:t>Karim Khan, new ICC chief prosecutor, to decide Israel’s fate</w:t>
      </w:r>
    </w:p>
    <w:bookmarkEnd w:id="0"/>
    <w:p w:rsidR="002711F6" w:rsidRPr="009A5AA0" w:rsidRDefault="009A5AA0">
      <w:pPr>
        <w:rPr>
          <w:rFonts w:cs="Times New Roman"/>
          <w:szCs w:val="24"/>
        </w:rPr>
      </w:pPr>
    </w:p>
    <w:p w:rsidR="009A5AA0" w:rsidRPr="009A5AA0" w:rsidRDefault="009A5AA0" w:rsidP="009A5AA0">
      <w:pPr>
        <w:spacing w:after="0" w:line="240" w:lineRule="auto"/>
        <w:rPr>
          <w:rFonts w:cs="Times New Roman"/>
          <w:szCs w:val="24"/>
        </w:rPr>
      </w:pPr>
      <w:r w:rsidRPr="009A5AA0">
        <w:rPr>
          <w:rFonts w:cs="Times New Roman"/>
          <w:szCs w:val="24"/>
        </w:rPr>
        <w:t>June 16, 2021</w:t>
      </w:r>
    </w:p>
    <w:p w:rsidR="009A5AA0" w:rsidRPr="009A5AA0" w:rsidRDefault="009A5AA0" w:rsidP="009A5AA0">
      <w:pPr>
        <w:spacing w:after="0" w:line="240" w:lineRule="auto"/>
        <w:rPr>
          <w:rFonts w:cs="Times New Roman"/>
          <w:szCs w:val="24"/>
        </w:rPr>
      </w:pPr>
      <w:r w:rsidRPr="009A5AA0">
        <w:rPr>
          <w:rFonts w:cs="Times New Roman"/>
          <w:szCs w:val="24"/>
        </w:rPr>
        <w:t xml:space="preserve">By </w:t>
      </w:r>
      <w:proofErr w:type="spellStart"/>
      <w:r w:rsidRPr="009A5AA0">
        <w:rPr>
          <w:rFonts w:cs="Times New Roman"/>
          <w:szCs w:val="24"/>
        </w:rPr>
        <w:t>Yonah</w:t>
      </w:r>
      <w:proofErr w:type="spellEnd"/>
      <w:r w:rsidRPr="009A5AA0">
        <w:rPr>
          <w:rFonts w:cs="Times New Roman"/>
          <w:szCs w:val="24"/>
        </w:rPr>
        <w:t xml:space="preserve"> Jeremy Bob</w:t>
      </w:r>
    </w:p>
    <w:p w:rsidR="009A5AA0" w:rsidRPr="009A5AA0" w:rsidRDefault="009A5AA0" w:rsidP="009A5AA0">
      <w:pPr>
        <w:spacing w:after="0" w:line="240" w:lineRule="auto"/>
        <w:rPr>
          <w:rFonts w:cs="Times New Roman"/>
          <w:szCs w:val="24"/>
        </w:rPr>
      </w:pPr>
      <w:r w:rsidRPr="009A5AA0">
        <w:rPr>
          <w:rFonts w:cs="Times New Roman"/>
          <w:szCs w:val="24"/>
        </w:rPr>
        <w:t>The Jerusalem Post</w:t>
      </w:r>
    </w:p>
    <w:p w:rsidR="009A5AA0" w:rsidRPr="009A5AA0" w:rsidRDefault="009A5AA0" w:rsidP="009A5AA0">
      <w:pPr>
        <w:spacing w:after="0" w:line="240" w:lineRule="auto"/>
        <w:rPr>
          <w:rFonts w:cs="Times New Roman"/>
          <w:szCs w:val="24"/>
        </w:rPr>
      </w:pPr>
      <w:hyperlink r:id="rId4" w:history="1">
        <w:r w:rsidRPr="009A5AA0">
          <w:rPr>
            <w:rStyle w:val="Hyperlink"/>
            <w:rFonts w:cs="Times New Roman"/>
            <w:szCs w:val="24"/>
          </w:rPr>
          <w:t>https://www.jpost.com/israel-news/icc-prosecutor-to-step-down-tomorrow-new-chief-to-decide-israels-fate-671116</w:t>
        </w:r>
      </w:hyperlink>
    </w:p>
    <w:p w:rsidR="009A5AA0" w:rsidRDefault="009A5AA0" w:rsidP="009A5AA0">
      <w:pPr>
        <w:shd w:val="clear" w:color="auto" w:fill="F7F7F7"/>
        <w:rPr>
          <w:rFonts w:cs="Times New Roman"/>
          <w:color w:val="212121"/>
          <w:szCs w:val="24"/>
        </w:rPr>
      </w:pP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In a ceremony on Wednesday, British-Muslim international lawyer Karim Khan replaced </w:t>
      </w:r>
      <w:proofErr w:type="spellStart"/>
      <w:r w:rsidRPr="009A5AA0">
        <w:rPr>
          <w:rFonts w:cs="Times New Roman"/>
          <w:color w:val="212121"/>
          <w:szCs w:val="24"/>
        </w:rPr>
        <w:t>Fatou</w:t>
      </w:r>
      <w:proofErr w:type="spellEnd"/>
      <w:r w:rsidRPr="009A5AA0">
        <w:rPr>
          <w:rFonts w:cs="Times New Roman"/>
          <w:color w:val="212121"/>
          <w:szCs w:val="24"/>
        </w:rPr>
        <w:t xml:space="preserve"> </w:t>
      </w:r>
      <w:proofErr w:type="spellStart"/>
      <w:r w:rsidRPr="009A5AA0">
        <w:rPr>
          <w:rFonts w:cs="Times New Roman"/>
          <w:color w:val="212121"/>
          <w:szCs w:val="24"/>
        </w:rPr>
        <w:t>Bensouda</w:t>
      </w:r>
      <w:proofErr w:type="spellEnd"/>
      <w:r w:rsidRPr="009A5AA0">
        <w:rPr>
          <w:rFonts w:cs="Times New Roman"/>
          <w:color w:val="212121"/>
          <w:szCs w:val="24"/>
        </w:rPr>
        <w:t>, after the latter’s nine-year term as the chief prosecutor at the International Criminal Court in The Hague.</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In </w:t>
      </w:r>
      <w:proofErr w:type="spellStart"/>
      <w:r w:rsidRPr="009A5AA0">
        <w:rPr>
          <w:rFonts w:cs="Times New Roman"/>
          <w:color w:val="212121"/>
          <w:szCs w:val="24"/>
        </w:rPr>
        <w:t>Bensouda’s</w:t>
      </w:r>
      <w:proofErr w:type="spellEnd"/>
      <w:r w:rsidRPr="009A5AA0">
        <w:rPr>
          <w:rFonts w:cs="Times New Roman"/>
          <w:color w:val="212121"/>
          <w:szCs w:val="24"/>
        </w:rPr>
        <w:t xml:space="preserve"> place, Khan will be left to determine Israel’s fate in the criminal probe that </w:t>
      </w:r>
      <w:proofErr w:type="spellStart"/>
      <w:r w:rsidRPr="009A5AA0">
        <w:rPr>
          <w:rFonts w:cs="Times New Roman"/>
          <w:color w:val="212121"/>
          <w:szCs w:val="24"/>
        </w:rPr>
        <w:t>Bensouda</w:t>
      </w:r>
      <w:proofErr w:type="spellEnd"/>
      <w:r w:rsidRPr="009A5AA0">
        <w:rPr>
          <w:rFonts w:cs="Times New Roman"/>
          <w:color w:val="212121"/>
          <w:szCs w:val="24"/>
        </w:rPr>
        <w:t xml:space="preserve"> opened in March.</w:t>
      </w:r>
    </w:p>
    <w:p w:rsidR="009A5AA0" w:rsidRPr="009A5AA0" w:rsidRDefault="009A5AA0" w:rsidP="009A5AA0">
      <w:pPr>
        <w:shd w:val="clear" w:color="auto" w:fill="F7F7F7"/>
        <w:rPr>
          <w:rFonts w:cs="Times New Roman"/>
          <w:color w:val="212121"/>
          <w:szCs w:val="24"/>
        </w:rPr>
      </w:pPr>
      <w:proofErr w:type="spellStart"/>
      <w:r w:rsidRPr="009A5AA0">
        <w:rPr>
          <w:rFonts w:cs="Times New Roman"/>
          <w:color w:val="212121"/>
          <w:szCs w:val="24"/>
        </w:rPr>
        <w:t>Bensouda’s</w:t>
      </w:r>
      <w:proofErr w:type="spellEnd"/>
      <w:r w:rsidRPr="009A5AA0">
        <w:rPr>
          <w:rFonts w:cs="Times New Roman"/>
          <w:color w:val="212121"/>
          <w:szCs w:val="24"/>
        </w:rPr>
        <w:t xml:space="preserve"> decision to open a full war crimes investigation against Israelis relating to the 2014 Gaza war, </w:t>
      </w:r>
      <w:hyperlink r:id="rId5" w:history="1">
        <w:r w:rsidRPr="009A5AA0">
          <w:rPr>
            <w:rStyle w:val="Hyperlink"/>
            <w:rFonts w:cs="Times New Roman"/>
            <w:szCs w:val="24"/>
            <w:u w:val="none"/>
          </w:rPr>
          <w:t>the settlement enterprise</w:t>
        </w:r>
      </w:hyperlink>
      <w:r w:rsidRPr="009A5AA0">
        <w:rPr>
          <w:rFonts w:cs="Times New Roman"/>
          <w:color w:val="212121"/>
          <w:szCs w:val="24"/>
        </w:rPr>
        <w:t> and the 2018 Gaza border conflict came after a legal battle dating back to January 2015.</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br/>
        <w:t>The outgoing chief prosecutor also threatened Israel and Hamas with new allegations of war crimes during the May 10-21 </w:t>
      </w:r>
      <w:hyperlink r:id="rId6" w:history="1">
        <w:r w:rsidRPr="009A5AA0">
          <w:rPr>
            <w:rStyle w:val="Hyperlink"/>
            <w:rFonts w:cs="Times New Roman"/>
            <w:szCs w:val="24"/>
            <w:u w:val="none"/>
          </w:rPr>
          <w:t>Guardian of the Walls conflict with Gaza.</w:t>
        </w:r>
      </w:hyperlink>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Still, </w:t>
      </w:r>
      <w:proofErr w:type="spellStart"/>
      <w:r w:rsidRPr="009A5AA0">
        <w:rPr>
          <w:rFonts w:cs="Times New Roman"/>
          <w:color w:val="212121"/>
          <w:szCs w:val="24"/>
        </w:rPr>
        <w:t>Bensouda</w:t>
      </w:r>
      <w:proofErr w:type="spellEnd"/>
      <w:r w:rsidRPr="009A5AA0">
        <w:rPr>
          <w:rFonts w:cs="Times New Roman"/>
          <w:color w:val="212121"/>
          <w:szCs w:val="24"/>
        </w:rPr>
        <w:t xml:space="preserve"> had strongly hinted at the possibility of her office eventually closing the probe against the IDF on the grounds that the Israeli military performs its own investigations, however imperfect, of alleged war crimes.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Views are mixed about what to expect from Khan.</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He has past associations with Muslim human rights groups and Pakistani officials, but has also said the ICC is overextended and should be fighting only battles that it can win and for which it has the resources to fight. He has both defended alleged war criminals from Kenya and represented victims of ISIS.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All of the ICC’s judges were present for the dramatic ceremony, which occurs only once every nine years, either in person or virtually by Zoom due to </w:t>
      </w:r>
      <w:proofErr w:type="spellStart"/>
      <w:r w:rsidRPr="009A5AA0">
        <w:rPr>
          <w:rFonts w:cs="Times New Roman"/>
          <w:color w:val="212121"/>
          <w:szCs w:val="24"/>
        </w:rPr>
        <w:t>covid</w:t>
      </w:r>
      <w:proofErr w:type="spellEnd"/>
      <w:r w:rsidRPr="009A5AA0">
        <w:rPr>
          <w:rFonts w:cs="Times New Roman"/>
          <w:color w:val="212121"/>
          <w:szCs w:val="24"/>
        </w:rPr>
        <w:t xml:space="preserve"> health considerations.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ICC President Judge Piotr </w:t>
      </w:r>
      <w:proofErr w:type="spellStart"/>
      <w:r w:rsidRPr="009A5AA0">
        <w:rPr>
          <w:rFonts w:cs="Times New Roman"/>
          <w:color w:val="212121"/>
          <w:szCs w:val="24"/>
        </w:rPr>
        <w:t>Hofmanski</w:t>
      </w:r>
      <w:proofErr w:type="spellEnd"/>
      <w:r w:rsidRPr="009A5AA0">
        <w:rPr>
          <w:rFonts w:cs="Times New Roman"/>
          <w:color w:val="212121"/>
          <w:szCs w:val="24"/>
        </w:rPr>
        <w:t xml:space="preserve"> and Assembly of State Parties Vice President Katerina </w:t>
      </w:r>
      <w:proofErr w:type="spellStart"/>
      <w:r w:rsidRPr="009A5AA0">
        <w:rPr>
          <w:rFonts w:cs="Times New Roman"/>
          <w:color w:val="212121"/>
          <w:szCs w:val="24"/>
        </w:rPr>
        <w:t>Sequensová</w:t>
      </w:r>
      <w:proofErr w:type="spellEnd"/>
      <w:r w:rsidRPr="009A5AA0">
        <w:rPr>
          <w:rFonts w:cs="Times New Roman"/>
          <w:color w:val="212121"/>
          <w:szCs w:val="24"/>
        </w:rPr>
        <w:t xml:space="preserve"> extolled Khan’s wide-ranging accomplishments and qualifications.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In his acceptance speech, Khan bemoaned the fact that while humanity has the wherewithal to travel to Mars, it still commits genocide and other crimes against humanity.</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lastRenderedPageBreak/>
        <w:t>Transitioning to a more hopeful message, he said, “Tomorrow need not be as bleak, as sorrowful, as yesterday” and expressed optimism that humanity can improve.</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Khan said he is less concerned that the ICC itself try war criminals than that war criminals be tried somewhere, even if in their home countries where they perpetrated their crimes.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The incoming prosecutor said he would correct gender imbalances in the office favoring men and confront sexual harassment allegations.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Regarding ongoing cases, Khan said, “Requesting preliminary investigations is a start. But the proof of the pudding is in the eating.... We cannot invest so much [in trials], raise expectations so high,” while achieving so little, so often, in terms of convictions.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 xml:space="preserve">A recent decision </w:t>
      </w:r>
      <w:proofErr w:type="spellStart"/>
      <w:r w:rsidRPr="009A5AA0">
        <w:rPr>
          <w:rFonts w:cs="Times New Roman"/>
          <w:color w:val="212121"/>
          <w:szCs w:val="24"/>
        </w:rPr>
        <w:t>Bensouda</w:t>
      </w:r>
      <w:proofErr w:type="spellEnd"/>
      <w:r w:rsidRPr="009A5AA0">
        <w:rPr>
          <w:rFonts w:cs="Times New Roman"/>
          <w:color w:val="212121"/>
          <w:szCs w:val="24"/>
        </w:rPr>
        <w:t xml:space="preserve"> issued regarding the Philippines may provide some hope for Israel. Although </w:t>
      </w:r>
      <w:proofErr w:type="spellStart"/>
      <w:r w:rsidRPr="009A5AA0">
        <w:rPr>
          <w:rFonts w:cs="Times New Roman"/>
          <w:color w:val="212121"/>
          <w:szCs w:val="24"/>
        </w:rPr>
        <w:t>Bensouda</w:t>
      </w:r>
      <w:proofErr w:type="spellEnd"/>
      <w:r w:rsidRPr="009A5AA0">
        <w:rPr>
          <w:rFonts w:cs="Times New Roman"/>
          <w:color w:val="212121"/>
          <w:szCs w:val="24"/>
        </w:rPr>
        <w:t xml:space="preserve"> has moved to open a full criminal probe against the Philippines, she also issued her most pragmatic statement to date about possible limits on the probe in light of the ICC’s limited diplomatic support and resources.</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Looking into the future, she wrote earlier, “Any authorized investigation in the Philippines will fall to my able successor, Mr. Karim Khan, to take forward.... It is clear... the office, under his leadership, will... take into account the operational challenges arising from the continuing pandemic, the severe limitations on the ICC’s available resources, and the office’s current heavy work commitments,” she said.</w:t>
      </w:r>
    </w:p>
    <w:p w:rsidR="009A5AA0" w:rsidRPr="009A5AA0" w:rsidRDefault="009A5AA0" w:rsidP="009A5AA0">
      <w:pPr>
        <w:shd w:val="clear" w:color="auto" w:fill="F7F7F7"/>
        <w:rPr>
          <w:rFonts w:cs="Times New Roman"/>
          <w:color w:val="212121"/>
          <w:szCs w:val="24"/>
        </w:rPr>
      </w:pPr>
      <w:r w:rsidRPr="009A5AA0">
        <w:rPr>
          <w:rFonts w:cs="Times New Roman"/>
          <w:color w:val="212121"/>
          <w:szCs w:val="24"/>
        </w:rPr>
        <w:t>“There is a serious mismatch between situations where the Rome Statute demands action by the prosecutor and the resources made available to the office,” she said.</w:t>
      </w:r>
    </w:p>
    <w:p w:rsidR="009A5AA0" w:rsidRPr="009A5AA0" w:rsidRDefault="009A5AA0" w:rsidP="009A5AA0">
      <w:pPr>
        <w:shd w:val="clear" w:color="auto" w:fill="F7F7F7"/>
        <w:rPr>
          <w:rFonts w:cs="Times New Roman"/>
          <w:color w:val="212121"/>
          <w:szCs w:val="24"/>
        </w:rPr>
      </w:pPr>
      <w:proofErr w:type="spellStart"/>
      <w:r w:rsidRPr="009A5AA0">
        <w:rPr>
          <w:rFonts w:cs="Times New Roman"/>
          <w:color w:val="212121"/>
          <w:szCs w:val="24"/>
        </w:rPr>
        <w:t>Bensouda’s</w:t>
      </w:r>
      <w:proofErr w:type="spellEnd"/>
      <w:r w:rsidRPr="009A5AA0">
        <w:rPr>
          <w:rFonts w:cs="Times New Roman"/>
          <w:color w:val="212121"/>
          <w:szCs w:val="24"/>
        </w:rPr>
        <w:t xml:space="preserve"> term was characterized by slow-moving cases, only around 10 convictions, and criticism from all sides.</w:t>
      </w:r>
    </w:p>
    <w:p w:rsidR="009A5AA0" w:rsidRPr="009A5AA0" w:rsidRDefault="009A5AA0">
      <w:pPr>
        <w:rPr>
          <w:rFonts w:cs="Times New Roman"/>
          <w:szCs w:val="24"/>
        </w:rPr>
      </w:pPr>
    </w:p>
    <w:sectPr w:rsidR="009A5AA0" w:rsidRPr="009A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A0"/>
    <w:rsid w:val="007733EE"/>
    <w:rsid w:val="00877E19"/>
    <w:rsid w:val="009A5AA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EBE0"/>
  <w15:chartTrackingRefBased/>
  <w15:docId w15:val="{F7DE9304-05EA-403A-9D13-47978969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5A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A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5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8">
      <w:bodyDiv w:val="1"/>
      <w:marLeft w:val="0"/>
      <w:marRight w:val="0"/>
      <w:marTop w:val="0"/>
      <w:marBottom w:val="0"/>
      <w:divBdr>
        <w:top w:val="none" w:sz="0" w:space="0" w:color="auto"/>
        <w:left w:val="none" w:sz="0" w:space="0" w:color="auto"/>
        <w:bottom w:val="none" w:sz="0" w:space="0" w:color="auto"/>
        <w:right w:val="none" w:sz="0" w:space="0" w:color="auto"/>
      </w:divBdr>
      <w:divsChild>
        <w:div w:id="2022851506">
          <w:marLeft w:val="0"/>
          <w:marRight w:val="0"/>
          <w:marTop w:val="0"/>
          <w:marBottom w:val="0"/>
          <w:divBdr>
            <w:top w:val="none" w:sz="0" w:space="0" w:color="auto"/>
            <w:left w:val="none" w:sz="0" w:space="0" w:color="auto"/>
            <w:bottom w:val="none" w:sz="0" w:space="0" w:color="auto"/>
            <w:right w:val="none" w:sz="0" w:space="0" w:color="auto"/>
          </w:divBdr>
        </w:div>
        <w:div w:id="723870016">
          <w:marLeft w:val="0"/>
          <w:marRight w:val="0"/>
          <w:marTop w:val="0"/>
          <w:marBottom w:val="0"/>
          <w:divBdr>
            <w:top w:val="none" w:sz="0" w:space="0" w:color="auto"/>
            <w:left w:val="none" w:sz="0" w:space="0" w:color="auto"/>
            <w:bottom w:val="none" w:sz="0" w:space="0" w:color="auto"/>
            <w:right w:val="none" w:sz="0" w:space="0" w:color="auto"/>
          </w:divBdr>
        </w:div>
        <w:div w:id="200480900">
          <w:marLeft w:val="0"/>
          <w:marRight w:val="0"/>
          <w:marTop w:val="0"/>
          <w:marBottom w:val="0"/>
          <w:divBdr>
            <w:top w:val="none" w:sz="0" w:space="0" w:color="auto"/>
            <w:left w:val="none" w:sz="0" w:space="0" w:color="auto"/>
            <w:bottom w:val="none" w:sz="0" w:space="0" w:color="auto"/>
            <w:right w:val="none" w:sz="0" w:space="0" w:color="auto"/>
          </w:divBdr>
        </w:div>
        <w:div w:id="134491081">
          <w:marLeft w:val="0"/>
          <w:marRight w:val="0"/>
          <w:marTop w:val="0"/>
          <w:marBottom w:val="0"/>
          <w:divBdr>
            <w:top w:val="none" w:sz="0" w:space="0" w:color="auto"/>
            <w:left w:val="none" w:sz="0" w:space="0" w:color="auto"/>
            <w:bottom w:val="none" w:sz="0" w:space="0" w:color="auto"/>
            <w:right w:val="none" w:sz="0" w:space="0" w:color="auto"/>
          </w:divBdr>
        </w:div>
        <w:div w:id="1486970928">
          <w:marLeft w:val="0"/>
          <w:marRight w:val="0"/>
          <w:marTop w:val="0"/>
          <w:marBottom w:val="0"/>
          <w:divBdr>
            <w:top w:val="none" w:sz="0" w:space="0" w:color="auto"/>
            <w:left w:val="none" w:sz="0" w:space="0" w:color="auto"/>
            <w:bottom w:val="none" w:sz="0" w:space="0" w:color="auto"/>
            <w:right w:val="none" w:sz="0" w:space="0" w:color="auto"/>
          </w:divBdr>
        </w:div>
        <w:div w:id="998313063">
          <w:marLeft w:val="0"/>
          <w:marRight w:val="0"/>
          <w:marTop w:val="0"/>
          <w:marBottom w:val="0"/>
          <w:divBdr>
            <w:top w:val="none" w:sz="0" w:space="0" w:color="auto"/>
            <w:left w:val="none" w:sz="0" w:space="0" w:color="auto"/>
            <w:bottom w:val="none" w:sz="0" w:space="0" w:color="auto"/>
            <w:right w:val="none" w:sz="0" w:space="0" w:color="auto"/>
          </w:divBdr>
        </w:div>
        <w:div w:id="1294629032">
          <w:marLeft w:val="0"/>
          <w:marRight w:val="0"/>
          <w:marTop w:val="0"/>
          <w:marBottom w:val="0"/>
          <w:divBdr>
            <w:top w:val="none" w:sz="0" w:space="0" w:color="auto"/>
            <w:left w:val="none" w:sz="0" w:space="0" w:color="auto"/>
            <w:bottom w:val="none" w:sz="0" w:space="0" w:color="auto"/>
            <w:right w:val="none" w:sz="0" w:space="0" w:color="auto"/>
          </w:divBdr>
        </w:div>
        <w:div w:id="2075348346">
          <w:marLeft w:val="0"/>
          <w:marRight w:val="0"/>
          <w:marTop w:val="0"/>
          <w:marBottom w:val="0"/>
          <w:divBdr>
            <w:top w:val="none" w:sz="0" w:space="0" w:color="auto"/>
            <w:left w:val="none" w:sz="0" w:space="0" w:color="auto"/>
            <w:bottom w:val="none" w:sz="0" w:space="0" w:color="auto"/>
            <w:right w:val="none" w:sz="0" w:space="0" w:color="auto"/>
          </w:divBdr>
        </w:div>
        <w:div w:id="1323696398">
          <w:marLeft w:val="0"/>
          <w:marRight w:val="0"/>
          <w:marTop w:val="0"/>
          <w:marBottom w:val="0"/>
          <w:divBdr>
            <w:top w:val="none" w:sz="0" w:space="0" w:color="auto"/>
            <w:left w:val="none" w:sz="0" w:space="0" w:color="auto"/>
            <w:bottom w:val="none" w:sz="0" w:space="0" w:color="auto"/>
            <w:right w:val="none" w:sz="0" w:space="0" w:color="auto"/>
          </w:divBdr>
        </w:div>
        <w:div w:id="2094349930">
          <w:marLeft w:val="0"/>
          <w:marRight w:val="0"/>
          <w:marTop w:val="0"/>
          <w:marBottom w:val="0"/>
          <w:divBdr>
            <w:top w:val="none" w:sz="0" w:space="0" w:color="auto"/>
            <w:left w:val="none" w:sz="0" w:space="0" w:color="auto"/>
            <w:bottom w:val="none" w:sz="0" w:space="0" w:color="auto"/>
            <w:right w:val="none" w:sz="0" w:space="0" w:color="auto"/>
          </w:divBdr>
        </w:div>
        <w:div w:id="128977756">
          <w:marLeft w:val="0"/>
          <w:marRight w:val="0"/>
          <w:marTop w:val="0"/>
          <w:marBottom w:val="0"/>
          <w:divBdr>
            <w:top w:val="none" w:sz="0" w:space="0" w:color="auto"/>
            <w:left w:val="none" w:sz="0" w:space="0" w:color="auto"/>
            <w:bottom w:val="none" w:sz="0" w:space="0" w:color="auto"/>
            <w:right w:val="none" w:sz="0" w:space="0" w:color="auto"/>
          </w:divBdr>
        </w:div>
        <w:div w:id="1182403784">
          <w:marLeft w:val="0"/>
          <w:marRight w:val="0"/>
          <w:marTop w:val="0"/>
          <w:marBottom w:val="0"/>
          <w:divBdr>
            <w:top w:val="none" w:sz="0" w:space="0" w:color="auto"/>
            <w:left w:val="none" w:sz="0" w:space="0" w:color="auto"/>
            <w:bottom w:val="none" w:sz="0" w:space="0" w:color="auto"/>
            <w:right w:val="none" w:sz="0" w:space="0" w:color="auto"/>
          </w:divBdr>
        </w:div>
        <w:div w:id="1876117739">
          <w:marLeft w:val="0"/>
          <w:marRight w:val="0"/>
          <w:marTop w:val="0"/>
          <w:marBottom w:val="0"/>
          <w:divBdr>
            <w:top w:val="none" w:sz="0" w:space="0" w:color="auto"/>
            <w:left w:val="none" w:sz="0" w:space="0" w:color="auto"/>
            <w:bottom w:val="none" w:sz="0" w:space="0" w:color="auto"/>
            <w:right w:val="none" w:sz="0" w:space="0" w:color="auto"/>
          </w:divBdr>
        </w:div>
        <w:div w:id="1972704786">
          <w:marLeft w:val="0"/>
          <w:marRight w:val="0"/>
          <w:marTop w:val="0"/>
          <w:marBottom w:val="0"/>
          <w:divBdr>
            <w:top w:val="none" w:sz="0" w:space="0" w:color="auto"/>
            <w:left w:val="none" w:sz="0" w:space="0" w:color="auto"/>
            <w:bottom w:val="none" w:sz="0" w:space="0" w:color="auto"/>
            <w:right w:val="none" w:sz="0" w:space="0" w:color="auto"/>
          </w:divBdr>
        </w:div>
        <w:div w:id="1214343226">
          <w:marLeft w:val="0"/>
          <w:marRight w:val="0"/>
          <w:marTop w:val="0"/>
          <w:marBottom w:val="0"/>
          <w:divBdr>
            <w:top w:val="none" w:sz="0" w:space="0" w:color="auto"/>
            <w:left w:val="none" w:sz="0" w:space="0" w:color="auto"/>
            <w:bottom w:val="none" w:sz="0" w:space="0" w:color="auto"/>
            <w:right w:val="none" w:sz="0" w:space="0" w:color="auto"/>
          </w:divBdr>
        </w:div>
        <w:div w:id="417408472">
          <w:marLeft w:val="0"/>
          <w:marRight w:val="0"/>
          <w:marTop w:val="0"/>
          <w:marBottom w:val="0"/>
          <w:divBdr>
            <w:top w:val="none" w:sz="0" w:space="0" w:color="auto"/>
            <w:left w:val="none" w:sz="0" w:space="0" w:color="auto"/>
            <w:bottom w:val="none" w:sz="0" w:space="0" w:color="auto"/>
            <w:right w:val="none" w:sz="0" w:space="0" w:color="auto"/>
          </w:divBdr>
        </w:div>
        <w:div w:id="1712026450">
          <w:marLeft w:val="0"/>
          <w:marRight w:val="0"/>
          <w:marTop w:val="0"/>
          <w:marBottom w:val="0"/>
          <w:divBdr>
            <w:top w:val="none" w:sz="0" w:space="0" w:color="auto"/>
            <w:left w:val="none" w:sz="0" w:space="0" w:color="auto"/>
            <w:bottom w:val="none" w:sz="0" w:space="0" w:color="auto"/>
            <w:right w:val="none" w:sz="0" w:space="0" w:color="auto"/>
          </w:divBdr>
        </w:div>
        <w:div w:id="1038898399">
          <w:marLeft w:val="0"/>
          <w:marRight w:val="0"/>
          <w:marTop w:val="0"/>
          <w:marBottom w:val="0"/>
          <w:divBdr>
            <w:top w:val="none" w:sz="0" w:space="0" w:color="auto"/>
            <w:left w:val="none" w:sz="0" w:space="0" w:color="auto"/>
            <w:bottom w:val="none" w:sz="0" w:space="0" w:color="auto"/>
            <w:right w:val="none" w:sz="0" w:space="0" w:color="auto"/>
          </w:divBdr>
        </w:div>
      </w:divsChild>
    </w:div>
    <w:div w:id="6885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gaza-war-increased-hamass-popularity-poll-shows-671122" TargetMode="External"/><Relationship Id="rId5" Type="http://schemas.openxmlformats.org/officeDocument/2006/relationships/hyperlink" Target="https://www.jpost.com/international/icc-prosecutor-went-after-israeli-settlements-but-not-cyprus-671165?_ga=2.173050404.682624614.1622894195-449294072.1564573179" TargetMode="External"/><Relationship Id="rId4" Type="http://schemas.openxmlformats.org/officeDocument/2006/relationships/hyperlink" Target="https://www.jpost.com/israel-news/icc-prosecutor-to-step-down-tomorrow-new-chief-to-decide-israels-fate-67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2021-06-21T16:31:00Z</dcterms:created>
  <dcterms:modified xsi:type="dcterms:W3CDTF">2021-06-21T16:34:00Z</dcterms:modified>
</cp:coreProperties>
</file>