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382F6" w14:textId="77777777" w:rsidR="00CD6A05" w:rsidRPr="00CD6A05" w:rsidRDefault="00CD6A05" w:rsidP="00CD6A05">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D6A05">
        <w:rPr>
          <w:rFonts w:eastAsia="Times New Roman" w:cs="Times New Roman"/>
          <w:color w:val="000000"/>
          <w:kern w:val="36"/>
          <w:sz w:val="40"/>
          <w:szCs w:val="40"/>
        </w:rPr>
        <w:t>Hundreds of legislators call on UN to stop Israel discrimination</w:t>
      </w:r>
    </w:p>
    <w:bookmarkEnd w:id="0"/>
    <w:p w14:paraId="60B3FB18" w14:textId="77777777" w:rsidR="002711F6" w:rsidRPr="00CD6A05" w:rsidRDefault="00CD6A05" w:rsidP="00CD6A05">
      <w:pPr>
        <w:spacing w:after="0" w:line="240" w:lineRule="auto"/>
        <w:rPr>
          <w:rFonts w:cs="Times New Roman"/>
          <w:szCs w:val="24"/>
        </w:rPr>
      </w:pPr>
      <w:r w:rsidRPr="00CD6A05">
        <w:rPr>
          <w:rFonts w:cs="Times New Roman"/>
          <w:szCs w:val="24"/>
        </w:rPr>
        <w:t>September 14, 2021</w:t>
      </w:r>
    </w:p>
    <w:p w14:paraId="73B4BEED" w14:textId="77777777" w:rsidR="00CD6A05" w:rsidRPr="00CD6A05" w:rsidRDefault="00CD6A05" w:rsidP="00CD6A05">
      <w:pPr>
        <w:spacing w:after="0" w:line="240" w:lineRule="auto"/>
        <w:rPr>
          <w:rFonts w:cs="Times New Roman"/>
          <w:szCs w:val="24"/>
        </w:rPr>
      </w:pPr>
      <w:r w:rsidRPr="00CD6A05">
        <w:rPr>
          <w:rFonts w:cs="Times New Roman"/>
          <w:szCs w:val="24"/>
        </w:rPr>
        <w:t xml:space="preserve">By </w:t>
      </w:r>
      <w:proofErr w:type="spellStart"/>
      <w:r w:rsidRPr="00CD6A05">
        <w:rPr>
          <w:rFonts w:cs="Times New Roman"/>
          <w:szCs w:val="24"/>
        </w:rPr>
        <w:t>Lahav</w:t>
      </w:r>
      <w:proofErr w:type="spellEnd"/>
      <w:r w:rsidRPr="00CD6A05">
        <w:rPr>
          <w:rFonts w:cs="Times New Roman"/>
          <w:szCs w:val="24"/>
        </w:rPr>
        <w:t xml:space="preserve"> </w:t>
      </w:r>
      <w:proofErr w:type="spellStart"/>
      <w:r w:rsidRPr="00CD6A05">
        <w:rPr>
          <w:rFonts w:cs="Times New Roman"/>
          <w:szCs w:val="24"/>
        </w:rPr>
        <w:t>Harkov</w:t>
      </w:r>
      <w:proofErr w:type="spellEnd"/>
    </w:p>
    <w:p w14:paraId="780D89EC" w14:textId="77777777" w:rsidR="00CD6A05" w:rsidRPr="00CD6A05" w:rsidRDefault="00CD6A05" w:rsidP="00CD6A05">
      <w:pPr>
        <w:spacing w:after="0" w:line="240" w:lineRule="auto"/>
        <w:rPr>
          <w:rFonts w:cs="Times New Roman"/>
          <w:szCs w:val="24"/>
        </w:rPr>
      </w:pPr>
      <w:r w:rsidRPr="00CD6A05">
        <w:rPr>
          <w:rFonts w:cs="Times New Roman"/>
          <w:szCs w:val="24"/>
        </w:rPr>
        <w:t>The Jerusalem Post</w:t>
      </w:r>
    </w:p>
    <w:p w14:paraId="3A711E71" w14:textId="77777777" w:rsidR="00CD6A05" w:rsidRPr="00CD6A05" w:rsidRDefault="00CD6A05" w:rsidP="00CD6A05">
      <w:pPr>
        <w:spacing w:after="0" w:line="240" w:lineRule="auto"/>
        <w:rPr>
          <w:rFonts w:cs="Times New Roman"/>
          <w:szCs w:val="24"/>
        </w:rPr>
      </w:pPr>
      <w:hyperlink r:id="rId4" w:history="1">
        <w:r w:rsidRPr="00CD6A05">
          <w:rPr>
            <w:rStyle w:val="Hyperlink"/>
            <w:rFonts w:cs="Times New Roman"/>
            <w:szCs w:val="24"/>
          </w:rPr>
          <w:t>https://www.jpost.com/bds-threat/hundreds-of-legislators-call-on-un-to-stop-israel-discrimination-679318</w:t>
        </w:r>
      </w:hyperlink>
    </w:p>
    <w:p w14:paraId="20A9AAB2" w14:textId="77777777" w:rsidR="00CD6A05" w:rsidRDefault="00CD6A05" w:rsidP="00CD6A05">
      <w:pPr>
        <w:shd w:val="clear" w:color="auto" w:fill="F7F7F7"/>
        <w:rPr>
          <w:rFonts w:cs="Times New Roman"/>
          <w:color w:val="212121"/>
          <w:szCs w:val="24"/>
        </w:rPr>
      </w:pPr>
    </w:p>
    <w:p w14:paraId="280639BE"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More than 300 lawmakers from Europe and North America have called on democracies to end bias by the United Nations against Israel.</w:t>
      </w:r>
    </w:p>
    <w:p w14:paraId="11E20804"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“We, 312 lawmakers from both sides of the Atlantic and from across party lines, call on the EU Member States and fellow democracies to help end the systematic discrimination of Israel at the UN,” they wrote in a petition published by the AJC Transatlantic Institute on Monday.</w:t>
      </w:r>
    </w:p>
    <w:p w14:paraId="275A3AB3"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 xml:space="preserve">In 2020, the UN General Assembly adopted 17 resolutions against Israel and </w:t>
      </w:r>
      <w:proofErr w:type="gramStart"/>
      <w:r w:rsidRPr="00CD6A05">
        <w:rPr>
          <w:rFonts w:cs="Times New Roman"/>
          <w:color w:val="212121"/>
          <w:szCs w:val="24"/>
        </w:rPr>
        <w:t>six</w:t>
      </w:r>
      <w:proofErr w:type="gramEnd"/>
      <w:r w:rsidRPr="00CD6A05">
        <w:rPr>
          <w:rFonts w:cs="Times New Roman"/>
          <w:color w:val="212121"/>
          <w:szCs w:val="24"/>
        </w:rPr>
        <w:t xml:space="preserve"> against six of the other 192 member states for alleged human rights violations. Some 21% of the </w:t>
      </w:r>
      <w:hyperlink r:id="rId5" w:tgtFrame="_blank" w:history="1">
        <w:r w:rsidRPr="00CD6A05">
          <w:rPr>
            <w:rStyle w:val="Hyperlink"/>
            <w:rFonts w:cs="Times New Roman"/>
            <w:szCs w:val="24"/>
            <w:u w:val="none"/>
          </w:rPr>
          <w:t>UN Human Rights Council</w:t>
        </w:r>
      </w:hyperlink>
      <w:r w:rsidRPr="00CD6A05">
        <w:rPr>
          <w:rFonts w:cs="Times New Roman"/>
          <w:color w:val="212121"/>
          <w:szCs w:val="24"/>
        </w:rPr>
        <w:t>’s resolutions focus solely on Israel, which is the only country with a permanent agenda item, the letter said. </w:t>
      </w:r>
    </w:p>
    <w:p w14:paraId="4B8AB62D"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Israel was the only country cited for alleged violations of women’s rights by the UN Economic and Social Council.</w:t>
      </w:r>
    </w:p>
    <w:p w14:paraId="237BAB53"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“Within the context of rising global antisemitism, the relentless, disproportionate, and ritualistic condemnation of the world’s only Jewish state at the UN is particularly dangerous and must finally end,” the petition said. “Israel deserves attention and scrutiny, as does every other nation. But it also merits equal treatment – nothing more, nothing less.”</w:t>
      </w:r>
    </w:p>
    <w:p w14:paraId="5A6853DC"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The 312 parliamentarians called on EU member states and other democracies to vote against the excessive number of anti-Israel resolutions in the GA and other UN organs, try to abolish the UNHRC permanent agenda item against Israel, and work on dissolving discriminatory UN committees and programs specifically formed against Israel.</w:t>
      </w:r>
    </w:p>
    <w:p w14:paraId="6F660E6A"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The letter was signed by lawmakers from various parties in the US, Israel, Canada, the UK, Norway and Switzerland, as well as EU member states Austria, Belgium, Bulgaria, Croatia, Czech Republic, Denmark, Estonia, Finland, France, Germany, Greece, Hungary, Italy, Lithuania, Netherlands, Poland, Portugal, Romania, Slovakia, Slovenia, Spain and Sweden. Several Greek cabinet ministers also signed it.</w:t>
      </w:r>
    </w:p>
    <w:p w14:paraId="3943DD23" w14:textId="77777777" w:rsidR="00CD6A05" w:rsidRPr="00CD6A05" w:rsidRDefault="00CD6A05" w:rsidP="00CD6A05">
      <w:pPr>
        <w:shd w:val="clear" w:color="auto" w:fill="F7F7F7"/>
        <w:rPr>
          <w:rFonts w:cs="Times New Roman"/>
          <w:color w:val="212121"/>
          <w:szCs w:val="24"/>
        </w:rPr>
      </w:pPr>
      <w:r w:rsidRPr="00CD6A05">
        <w:rPr>
          <w:rFonts w:cs="Times New Roman"/>
          <w:color w:val="212121"/>
          <w:szCs w:val="24"/>
        </w:rPr>
        <w:t>The American Jewish Committee’s Brussels-based Transatlantic Institute promotes US-EU-Israel relations by engaging European decision-makers in EU institutions, </w:t>
      </w:r>
      <w:hyperlink r:id="rId6" w:tgtFrame="_blank" w:history="1">
        <w:r w:rsidRPr="00CD6A05">
          <w:rPr>
            <w:rStyle w:val="Hyperlink"/>
            <w:rFonts w:cs="Times New Roman"/>
            <w:szCs w:val="24"/>
            <w:u w:val="none"/>
          </w:rPr>
          <w:t>NATO</w:t>
        </w:r>
      </w:hyperlink>
      <w:r w:rsidRPr="00CD6A05">
        <w:rPr>
          <w:rFonts w:cs="Times New Roman"/>
          <w:color w:val="212121"/>
          <w:szCs w:val="24"/>
        </w:rPr>
        <w:t> and the civil sector.</w:t>
      </w:r>
    </w:p>
    <w:p w14:paraId="7B875F74" w14:textId="77777777" w:rsidR="00CD6A05" w:rsidRPr="00CD6A05" w:rsidRDefault="00CD6A05">
      <w:pPr>
        <w:rPr>
          <w:rFonts w:cs="Times New Roman"/>
          <w:szCs w:val="24"/>
        </w:rPr>
      </w:pPr>
    </w:p>
    <w:sectPr w:rsidR="00CD6A05" w:rsidRPr="00CD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05"/>
    <w:rsid w:val="007733EE"/>
    <w:rsid w:val="00877E19"/>
    <w:rsid w:val="00A86523"/>
    <w:rsid w:val="00AE203F"/>
    <w:rsid w:val="00BF2241"/>
    <w:rsid w:val="00CD6A0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EE60"/>
  <w15:chartTrackingRefBased/>
  <w15:docId w15:val="{39749215-9343-484D-A310-FE4665F9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D6A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2093">
      <w:bodyDiv w:val="1"/>
      <w:marLeft w:val="0"/>
      <w:marRight w:val="0"/>
      <w:marTop w:val="0"/>
      <w:marBottom w:val="0"/>
      <w:divBdr>
        <w:top w:val="none" w:sz="0" w:space="0" w:color="auto"/>
        <w:left w:val="none" w:sz="0" w:space="0" w:color="auto"/>
        <w:bottom w:val="none" w:sz="0" w:space="0" w:color="auto"/>
        <w:right w:val="none" w:sz="0" w:space="0" w:color="auto"/>
      </w:divBdr>
      <w:divsChild>
        <w:div w:id="1764719561">
          <w:marLeft w:val="0"/>
          <w:marRight w:val="0"/>
          <w:marTop w:val="0"/>
          <w:marBottom w:val="0"/>
          <w:divBdr>
            <w:top w:val="none" w:sz="0" w:space="0" w:color="auto"/>
            <w:left w:val="none" w:sz="0" w:space="0" w:color="auto"/>
            <w:bottom w:val="none" w:sz="0" w:space="0" w:color="auto"/>
            <w:right w:val="none" w:sz="0" w:space="0" w:color="auto"/>
          </w:divBdr>
        </w:div>
        <w:div w:id="13926280">
          <w:marLeft w:val="0"/>
          <w:marRight w:val="0"/>
          <w:marTop w:val="0"/>
          <w:marBottom w:val="0"/>
          <w:divBdr>
            <w:top w:val="none" w:sz="0" w:space="0" w:color="auto"/>
            <w:left w:val="none" w:sz="0" w:space="0" w:color="auto"/>
            <w:bottom w:val="none" w:sz="0" w:space="0" w:color="auto"/>
            <w:right w:val="none" w:sz="0" w:space="0" w:color="auto"/>
          </w:divBdr>
        </w:div>
        <w:div w:id="733236513">
          <w:marLeft w:val="0"/>
          <w:marRight w:val="0"/>
          <w:marTop w:val="0"/>
          <w:marBottom w:val="0"/>
          <w:divBdr>
            <w:top w:val="none" w:sz="0" w:space="0" w:color="auto"/>
            <w:left w:val="none" w:sz="0" w:space="0" w:color="auto"/>
            <w:bottom w:val="none" w:sz="0" w:space="0" w:color="auto"/>
            <w:right w:val="none" w:sz="0" w:space="0" w:color="auto"/>
          </w:divBdr>
        </w:div>
        <w:div w:id="2011903931">
          <w:marLeft w:val="0"/>
          <w:marRight w:val="0"/>
          <w:marTop w:val="0"/>
          <w:marBottom w:val="0"/>
          <w:divBdr>
            <w:top w:val="none" w:sz="0" w:space="0" w:color="auto"/>
            <w:left w:val="none" w:sz="0" w:space="0" w:color="auto"/>
            <w:bottom w:val="none" w:sz="0" w:space="0" w:color="auto"/>
            <w:right w:val="none" w:sz="0" w:space="0" w:color="auto"/>
          </w:divBdr>
        </w:div>
        <w:div w:id="345595269">
          <w:marLeft w:val="0"/>
          <w:marRight w:val="0"/>
          <w:marTop w:val="0"/>
          <w:marBottom w:val="0"/>
          <w:divBdr>
            <w:top w:val="none" w:sz="0" w:space="0" w:color="auto"/>
            <w:left w:val="none" w:sz="0" w:space="0" w:color="auto"/>
            <w:bottom w:val="none" w:sz="0" w:space="0" w:color="auto"/>
            <w:right w:val="none" w:sz="0" w:space="0" w:color="auto"/>
          </w:divBdr>
        </w:div>
        <w:div w:id="1356270730">
          <w:marLeft w:val="0"/>
          <w:marRight w:val="0"/>
          <w:marTop w:val="0"/>
          <w:marBottom w:val="0"/>
          <w:divBdr>
            <w:top w:val="none" w:sz="0" w:space="0" w:color="auto"/>
            <w:left w:val="none" w:sz="0" w:space="0" w:color="auto"/>
            <w:bottom w:val="none" w:sz="0" w:space="0" w:color="auto"/>
            <w:right w:val="none" w:sz="0" w:space="0" w:color="auto"/>
          </w:divBdr>
        </w:div>
      </w:divsChild>
    </w:div>
    <w:div w:id="1252734997">
      <w:bodyDiv w:val="1"/>
      <w:marLeft w:val="0"/>
      <w:marRight w:val="0"/>
      <w:marTop w:val="0"/>
      <w:marBottom w:val="0"/>
      <w:divBdr>
        <w:top w:val="none" w:sz="0" w:space="0" w:color="auto"/>
        <w:left w:val="none" w:sz="0" w:space="0" w:color="auto"/>
        <w:bottom w:val="none" w:sz="0" w:space="0" w:color="auto"/>
        <w:right w:val="none" w:sz="0" w:space="0" w:color="auto"/>
      </w:divBdr>
      <w:divsChild>
        <w:div w:id="1377241373">
          <w:marLeft w:val="0"/>
          <w:marRight w:val="0"/>
          <w:marTop w:val="0"/>
          <w:marBottom w:val="0"/>
          <w:divBdr>
            <w:top w:val="none" w:sz="0" w:space="0" w:color="auto"/>
            <w:left w:val="none" w:sz="0" w:space="0" w:color="auto"/>
            <w:bottom w:val="none" w:sz="0" w:space="0" w:color="auto"/>
            <w:right w:val="none" w:sz="0" w:space="0" w:color="auto"/>
          </w:divBdr>
        </w:div>
        <w:div w:id="969899079">
          <w:marLeft w:val="0"/>
          <w:marRight w:val="0"/>
          <w:marTop w:val="0"/>
          <w:marBottom w:val="0"/>
          <w:divBdr>
            <w:top w:val="none" w:sz="0" w:space="0" w:color="auto"/>
            <w:left w:val="none" w:sz="0" w:space="0" w:color="auto"/>
            <w:bottom w:val="none" w:sz="0" w:space="0" w:color="auto"/>
            <w:right w:val="none" w:sz="0" w:space="0" w:color="auto"/>
          </w:divBdr>
        </w:div>
      </w:divsChild>
    </w:div>
    <w:div w:id="143540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nato-afghanistan-wont-become-a-breeding-ground-for-terror-676974" TargetMode="External"/><Relationship Id="rId5" Type="http://schemas.openxmlformats.org/officeDocument/2006/relationships/hyperlink" Target="https://www.jpost.com/opinion/the-un-human-rights-council-isnt-human-or-right-opinion-670049" TargetMode="External"/><Relationship Id="rId4" Type="http://schemas.openxmlformats.org/officeDocument/2006/relationships/hyperlink" Target="https://www.jpost.com/bds-threat/hundreds-of-legislators-call-on-un-to-stop-israel-discrimination-679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2021-09-14T23:36:00Z</dcterms:created>
  <dcterms:modified xsi:type="dcterms:W3CDTF">2021-09-14T23:39:00Z</dcterms:modified>
</cp:coreProperties>
</file>