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85F0" w14:textId="77777777" w:rsidR="00EA6DDD" w:rsidRDefault="00EA6DDD">
      <w:pPr>
        <w:rPr>
          <w:b/>
          <w:bCs/>
          <w:sz w:val="48"/>
          <w:szCs w:val="48"/>
        </w:rPr>
      </w:pPr>
      <w:r w:rsidRPr="00EA6DDD">
        <w:rPr>
          <w:b/>
          <w:bCs/>
          <w:sz w:val="48"/>
          <w:szCs w:val="48"/>
        </w:rPr>
        <w:t>Israel to push for UN adoption of IRHA definition of anti-Semitism</w:t>
      </w:r>
    </w:p>
    <w:p w14:paraId="6161D5B0" w14:textId="3657050B" w:rsidR="00D81B7A" w:rsidRDefault="00EA6DDD">
      <w:r>
        <w:t xml:space="preserve">By: Ariel </w:t>
      </w:r>
      <w:proofErr w:type="spellStart"/>
      <w:r>
        <w:t>Kahana</w:t>
      </w:r>
      <w:proofErr w:type="spellEnd"/>
    </w:p>
    <w:p w14:paraId="3BCBAD0D" w14:textId="7FF9FC32" w:rsidR="00D81B7A" w:rsidRDefault="00EA6DDD">
      <w:r>
        <w:t>Jewish News Syndicate</w:t>
      </w:r>
    </w:p>
    <w:p w14:paraId="3E8D0C25" w14:textId="08B37F6C" w:rsidR="00D81B7A" w:rsidRDefault="00D81B7A">
      <w:r>
        <w:t>March 1</w:t>
      </w:r>
      <w:r w:rsidR="00EA6DDD">
        <w:t>5</w:t>
      </w:r>
      <w:r>
        <w:t>, 2021</w:t>
      </w:r>
    </w:p>
    <w:p w14:paraId="068DF591" w14:textId="1AB7ECD3" w:rsidR="00D81B7A" w:rsidRDefault="00EA6DDD">
      <w:hyperlink r:id="rId4" w:history="1">
        <w:r w:rsidRPr="00500AD8">
          <w:rPr>
            <w:rStyle w:val="Hyperlink"/>
          </w:rPr>
          <w:t>https://www.jns.org/israel-to-push-for-un-adoption-of-irha-definition-of-anti-semitism/</w:t>
        </w:r>
      </w:hyperlink>
      <w:r>
        <w:t xml:space="preserve"> </w:t>
      </w:r>
    </w:p>
    <w:p w14:paraId="3301DB4A" w14:textId="7C80C5A9" w:rsidR="00D81B7A" w:rsidRDefault="00D81B7A"/>
    <w:p w14:paraId="6A41DCB1" w14:textId="77777777" w:rsidR="00EA6DDD" w:rsidRDefault="00EA6DDD" w:rsidP="00EA6DDD">
      <w:r>
        <w:t xml:space="preserve">(March 15, 2021 / Israel Hayom and JNS staff) Israeli Ambassador to the U.N. Gilad </w:t>
      </w:r>
      <w:proofErr w:type="spellStart"/>
      <w:r>
        <w:t>Erdan</w:t>
      </w:r>
      <w:proofErr w:type="spellEnd"/>
      <w:r>
        <w:t xml:space="preserve"> is promoting an initiative that would see the international body adopt the International Holocaust Remembrance Alliance’s definition of anti-Semitism.</w:t>
      </w:r>
    </w:p>
    <w:p w14:paraId="7BBC4F95" w14:textId="77777777" w:rsidR="00EA6DDD" w:rsidRDefault="00EA6DDD" w:rsidP="00EA6DDD"/>
    <w:p w14:paraId="02460CCE" w14:textId="77777777" w:rsidR="00EA6DDD" w:rsidRDefault="00EA6DDD" w:rsidP="00EA6DDD">
      <w:r>
        <w:t xml:space="preserve">“Rising anti-Semitism around the world demands we act with additional tools and increase cooperation with the international community to create tools for enforcement against displays of anti-Semitic hatred in the field,” said </w:t>
      </w:r>
      <w:proofErr w:type="spellStart"/>
      <w:r>
        <w:t>Erdan</w:t>
      </w:r>
      <w:proofErr w:type="spellEnd"/>
      <w:r>
        <w:t xml:space="preserve">. “The UN’s adoption of the official definition can limit some of the incitement against Israel at the U.N. that some of the member states have grown accustomed </w:t>
      </w:r>
      <w:proofErr w:type="gramStart"/>
      <w:r>
        <w:t>to, and</w:t>
      </w:r>
      <w:proofErr w:type="gramEnd"/>
      <w:r>
        <w:t xml:space="preserve"> will also better equip the whole U.N. to fight anti-Semitism.”</w:t>
      </w:r>
    </w:p>
    <w:p w14:paraId="5465F01C" w14:textId="77777777" w:rsidR="00EA6DDD" w:rsidRDefault="00EA6DDD" w:rsidP="00EA6DDD"/>
    <w:p w14:paraId="65B941A2" w14:textId="77777777" w:rsidR="00EA6DDD" w:rsidRDefault="00EA6DDD" w:rsidP="00EA6DDD">
      <w:r>
        <w:t xml:space="preserve">To enlist the U.N. to the effort, </w:t>
      </w:r>
      <w:proofErr w:type="spellStart"/>
      <w:r>
        <w:t>Erdan</w:t>
      </w:r>
      <w:proofErr w:type="spellEnd"/>
      <w:r>
        <w:t xml:space="preserve"> recently met over the weekend with U.N. Under-Secretary-General Miguel </w:t>
      </w:r>
      <w:proofErr w:type="spellStart"/>
      <w:r>
        <w:t>Moratinos</w:t>
      </w:r>
      <w:proofErr w:type="spellEnd"/>
      <w:r>
        <w:t>, the body’s “point man” on anti-Semitism. The two discussed options for fighting anti-Semitism, as well as the possibility of the U.N.’s adopting of the IHRA definition of the term in such a way that obligates all of its organizations.</w:t>
      </w:r>
    </w:p>
    <w:p w14:paraId="0F17BE12" w14:textId="77777777" w:rsidR="00EA6DDD" w:rsidRDefault="00EA6DDD" w:rsidP="00EA6DDD"/>
    <w:p w14:paraId="732BD875" w14:textId="6FA11F4D" w:rsidR="00D81B7A" w:rsidRDefault="00EA6DDD" w:rsidP="00EA6DDD">
      <w:r>
        <w:t>Such a move, which would likely take a few months, would find officials of countries such as Iran in violation of the U.N.’s position when they engage in Holocaust denial.</w:t>
      </w:r>
    </w:p>
    <w:p w14:paraId="133ABC8B" w14:textId="4F5FE5CE" w:rsidR="00EA6DDD" w:rsidRDefault="00EA6DDD" w:rsidP="00EA6DDD"/>
    <w:p w14:paraId="2CFFEA5A" w14:textId="1F1675BA" w:rsidR="00EA6DDD" w:rsidRDefault="00EA6DDD" w:rsidP="00EA6DDD">
      <w:r w:rsidRPr="00EA6DDD">
        <w:t>So far, 35 countries have adopted the IHRA definition, according to which anti-Zionism is anti-Semitism.</w:t>
      </w:r>
    </w:p>
    <w:sectPr w:rsidR="00EA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7A"/>
    <w:rsid w:val="0012493C"/>
    <w:rsid w:val="001A67D3"/>
    <w:rsid w:val="00D81B7A"/>
    <w:rsid w:val="00EA6DDD"/>
    <w:rsid w:val="00E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CE4F"/>
  <w15:chartTrackingRefBased/>
  <w15:docId w15:val="{17E65D5D-AAC3-4112-A80E-AA231C9E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3AE2"/>
    <w:pPr>
      <w:keepNext/>
      <w:keepLines/>
      <w:spacing w:before="240"/>
      <w:outlineLvl w:val="0"/>
    </w:pPr>
    <w:rPr>
      <w:rFonts w:ascii="Georgia" w:eastAsiaTheme="majorEastAsia" w:hAnsi="Georg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E2"/>
    <w:rPr>
      <w:rFonts w:ascii="Georgia" w:eastAsiaTheme="majorEastAsia" w:hAnsi="Georgia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D81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559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57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ns.org/israel-to-push-for-un-adoption-of-irha-definition-of-anti-semit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2021-03-15T14:13:00Z</dcterms:created>
  <dcterms:modified xsi:type="dcterms:W3CDTF">2021-03-15T14:13:00Z</dcterms:modified>
</cp:coreProperties>
</file>