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D81F8" w14:textId="2EC15AD2" w:rsidR="005C2869" w:rsidRDefault="00654E21" w:rsidP="00D46EF1">
      <w:pPr>
        <w:spacing w:after="0"/>
        <w:rPr>
          <w:rFonts w:ascii="Times New Roman" w:hAnsi="Times New Roman" w:cs="Times New Roman"/>
          <w:b/>
          <w:bCs/>
          <w:sz w:val="48"/>
          <w:szCs w:val="48"/>
        </w:rPr>
      </w:pPr>
      <w:r w:rsidRPr="00654E21">
        <w:rPr>
          <w:rFonts w:ascii="Times New Roman" w:hAnsi="Times New Roman" w:cs="Times New Roman"/>
          <w:b/>
          <w:bCs/>
          <w:sz w:val="48"/>
          <w:szCs w:val="48"/>
        </w:rPr>
        <w:t xml:space="preserve">Switzerland and the </w:t>
      </w:r>
      <w:bookmarkStart w:id="0" w:name="_GoBack"/>
      <w:r w:rsidRPr="00654E21">
        <w:rPr>
          <w:rFonts w:ascii="Times New Roman" w:hAnsi="Times New Roman" w:cs="Times New Roman"/>
          <w:b/>
          <w:bCs/>
          <w:sz w:val="48"/>
          <w:szCs w:val="48"/>
        </w:rPr>
        <w:t xml:space="preserve">Netherlands suspend funding for UN aid agency </w:t>
      </w:r>
      <w:bookmarkEnd w:id="0"/>
      <w:r w:rsidRPr="00654E21">
        <w:rPr>
          <w:rFonts w:ascii="Times New Roman" w:hAnsi="Times New Roman" w:cs="Times New Roman"/>
          <w:b/>
          <w:bCs/>
          <w:sz w:val="48"/>
          <w:szCs w:val="48"/>
        </w:rPr>
        <w:t>for Palestinians over graft scandal</w:t>
      </w:r>
    </w:p>
    <w:p w14:paraId="0F3D48E1" w14:textId="00132321" w:rsidR="00D46EF1" w:rsidRDefault="00654E21" w:rsidP="00D46EF1">
      <w:pPr>
        <w:spacing w:after="0"/>
        <w:rPr>
          <w:rFonts w:ascii="Times New Roman" w:hAnsi="Times New Roman" w:cs="Times New Roman"/>
          <w:sz w:val="24"/>
          <w:szCs w:val="24"/>
        </w:rPr>
      </w:pPr>
      <w:r>
        <w:rPr>
          <w:rFonts w:ascii="Times New Roman" w:hAnsi="Times New Roman" w:cs="Times New Roman"/>
          <w:sz w:val="24"/>
          <w:szCs w:val="24"/>
        </w:rPr>
        <w:t>Jewish Telegraphic Agency</w:t>
      </w:r>
    </w:p>
    <w:p w14:paraId="33DFC1E1" w14:textId="342449CE" w:rsidR="00D46EF1" w:rsidRDefault="00D46EF1" w:rsidP="00D46EF1">
      <w:pPr>
        <w:spacing w:after="0"/>
        <w:rPr>
          <w:rFonts w:ascii="Times New Roman" w:hAnsi="Times New Roman" w:cs="Times New Roman"/>
          <w:sz w:val="24"/>
          <w:szCs w:val="24"/>
        </w:rPr>
      </w:pPr>
      <w:r>
        <w:rPr>
          <w:rFonts w:ascii="Times New Roman" w:hAnsi="Times New Roman" w:cs="Times New Roman"/>
          <w:sz w:val="24"/>
          <w:szCs w:val="24"/>
        </w:rPr>
        <w:t>July 30, 2019</w:t>
      </w:r>
    </w:p>
    <w:p w14:paraId="6F303D99" w14:textId="4B26E242" w:rsidR="00D46EF1" w:rsidRDefault="00654E21" w:rsidP="00D46EF1">
      <w:pPr>
        <w:spacing w:after="0"/>
        <w:rPr>
          <w:rFonts w:ascii="Times New Roman" w:hAnsi="Times New Roman" w:cs="Times New Roman"/>
          <w:sz w:val="24"/>
          <w:szCs w:val="24"/>
        </w:rPr>
      </w:pPr>
      <w:hyperlink r:id="rId4" w:history="1">
        <w:r w:rsidRPr="00B237EC">
          <w:rPr>
            <w:rStyle w:val="Hyperlink"/>
            <w:rFonts w:ascii="Times New Roman" w:hAnsi="Times New Roman" w:cs="Times New Roman"/>
            <w:sz w:val="24"/>
            <w:szCs w:val="24"/>
          </w:rPr>
          <w:t>https://www.jta.org/quick-reads/switzerland-the-netherlands-suspend-funding-for-un-aid-agency-for-palestinians-over-graft-scandal</w:t>
        </w:r>
      </w:hyperlink>
      <w:r>
        <w:rPr>
          <w:rFonts w:ascii="Times New Roman" w:hAnsi="Times New Roman" w:cs="Times New Roman"/>
          <w:sz w:val="24"/>
          <w:szCs w:val="24"/>
        </w:rPr>
        <w:t xml:space="preserve"> </w:t>
      </w:r>
    </w:p>
    <w:p w14:paraId="239E5869" w14:textId="502C3690" w:rsidR="00D46EF1" w:rsidRDefault="00D46EF1" w:rsidP="00D46EF1">
      <w:pPr>
        <w:spacing w:after="0"/>
        <w:rPr>
          <w:rFonts w:ascii="Times New Roman" w:hAnsi="Times New Roman" w:cs="Times New Roman"/>
          <w:sz w:val="24"/>
          <w:szCs w:val="24"/>
        </w:rPr>
      </w:pPr>
    </w:p>
    <w:p w14:paraId="58156710" w14:textId="77777777" w:rsidR="00654E21" w:rsidRPr="00654E21" w:rsidRDefault="00654E21" w:rsidP="00654E21">
      <w:pPr>
        <w:spacing w:after="0"/>
        <w:rPr>
          <w:rFonts w:ascii="Times New Roman" w:hAnsi="Times New Roman" w:cs="Times New Roman"/>
          <w:sz w:val="24"/>
          <w:szCs w:val="24"/>
        </w:rPr>
      </w:pPr>
      <w:r w:rsidRPr="00654E21">
        <w:rPr>
          <w:rFonts w:ascii="Times New Roman" w:hAnsi="Times New Roman" w:cs="Times New Roman"/>
          <w:sz w:val="24"/>
          <w:szCs w:val="24"/>
        </w:rPr>
        <w:t>The Netherlands and Switzerland announced the suspension of funding for UNRWA, the United Nations’ aid agency for Palestinians.</w:t>
      </w:r>
    </w:p>
    <w:p w14:paraId="481FAEFF" w14:textId="77777777" w:rsidR="00654E21" w:rsidRPr="00654E21" w:rsidRDefault="00654E21" w:rsidP="00654E21">
      <w:pPr>
        <w:spacing w:after="0"/>
        <w:rPr>
          <w:rFonts w:ascii="Times New Roman" w:hAnsi="Times New Roman" w:cs="Times New Roman"/>
          <w:sz w:val="24"/>
          <w:szCs w:val="24"/>
        </w:rPr>
      </w:pPr>
    </w:p>
    <w:p w14:paraId="028952D8" w14:textId="77777777" w:rsidR="00654E21" w:rsidRPr="00654E21" w:rsidRDefault="00654E21" w:rsidP="00654E21">
      <w:pPr>
        <w:spacing w:after="0"/>
        <w:rPr>
          <w:rFonts w:ascii="Times New Roman" w:hAnsi="Times New Roman" w:cs="Times New Roman"/>
          <w:sz w:val="24"/>
          <w:szCs w:val="24"/>
        </w:rPr>
      </w:pPr>
      <w:r w:rsidRPr="00654E21">
        <w:rPr>
          <w:rFonts w:ascii="Times New Roman" w:hAnsi="Times New Roman" w:cs="Times New Roman"/>
          <w:sz w:val="24"/>
          <w:szCs w:val="24"/>
        </w:rPr>
        <w:t>The suspensions, announced by both countries on Tuesday, followed a damning report alleging corruption on the organization’s highest levels.</w:t>
      </w:r>
    </w:p>
    <w:p w14:paraId="693BD2A7" w14:textId="77777777" w:rsidR="00654E21" w:rsidRPr="00654E21" w:rsidRDefault="00654E21" w:rsidP="00654E21">
      <w:pPr>
        <w:spacing w:after="0"/>
        <w:rPr>
          <w:rFonts w:ascii="Times New Roman" w:hAnsi="Times New Roman" w:cs="Times New Roman"/>
          <w:sz w:val="24"/>
          <w:szCs w:val="24"/>
        </w:rPr>
      </w:pPr>
    </w:p>
    <w:p w14:paraId="370D34A0" w14:textId="77777777" w:rsidR="00654E21" w:rsidRPr="00654E21" w:rsidRDefault="00654E21" w:rsidP="00654E21">
      <w:pPr>
        <w:spacing w:after="0"/>
        <w:rPr>
          <w:rFonts w:ascii="Times New Roman" w:hAnsi="Times New Roman" w:cs="Times New Roman"/>
          <w:sz w:val="24"/>
          <w:szCs w:val="24"/>
        </w:rPr>
      </w:pPr>
      <w:r w:rsidRPr="00654E21">
        <w:rPr>
          <w:rFonts w:ascii="Times New Roman" w:hAnsi="Times New Roman" w:cs="Times New Roman"/>
          <w:sz w:val="24"/>
          <w:szCs w:val="24"/>
        </w:rPr>
        <w:t>An internal report leaked Monday alleged both graft and sexual misconduct of the United Nations Relief and Works Agency, which was thrown into crisis after the United States last year announced it would no longer fund it. The allegations are now being scrutinized by UN investigators.</w:t>
      </w:r>
    </w:p>
    <w:p w14:paraId="10A8B472" w14:textId="77777777" w:rsidR="00654E21" w:rsidRPr="00654E21" w:rsidRDefault="00654E21" w:rsidP="00654E21">
      <w:pPr>
        <w:spacing w:after="0"/>
        <w:rPr>
          <w:rFonts w:ascii="Times New Roman" w:hAnsi="Times New Roman" w:cs="Times New Roman"/>
          <w:sz w:val="24"/>
          <w:szCs w:val="24"/>
        </w:rPr>
      </w:pPr>
    </w:p>
    <w:p w14:paraId="331F367B" w14:textId="77777777" w:rsidR="00654E21" w:rsidRPr="00654E21" w:rsidRDefault="00654E21" w:rsidP="00654E21">
      <w:pPr>
        <w:spacing w:after="0"/>
        <w:rPr>
          <w:rFonts w:ascii="Times New Roman" w:hAnsi="Times New Roman" w:cs="Times New Roman"/>
          <w:sz w:val="24"/>
          <w:szCs w:val="24"/>
        </w:rPr>
      </w:pPr>
      <w:r w:rsidRPr="00654E21">
        <w:rPr>
          <w:rFonts w:ascii="Times New Roman" w:hAnsi="Times New Roman" w:cs="Times New Roman"/>
          <w:sz w:val="24"/>
          <w:szCs w:val="24"/>
        </w:rPr>
        <w:t xml:space="preserve">Switzerland’s suspension will impact money slated for 2020, not the $22.5 million already earmarked for 2019, Swiss officials told media there. The Netherlands, which funds UNRWA to the tune of about $15 million annually, will suspend its contributions “until we get satisfactory answers,” Sigrid </w:t>
      </w:r>
      <w:proofErr w:type="spellStart"/>
      <w:r w:rsidRPr="00654E21">
        <w:rPr>
          <w:rFonts w:ascii="Times New Roman" w:hAnsi="Times New Roman" w:cs="Times New Roman"/>
          <w:sz w:val="24"/>
          <w:szCs w:val="24"/>
        </w:rPr>
        <w:t>Kaag</w:t>
      </w:r>
      <w:proofErr w:type="spellEnd"/>
      <w:r w:rsidRPr="00654E21">
        <w:rPr>
          <w:rFonts w:ascii="Times New Roman" w:hAnsi="Times New Roman" w:cs="Times New Roman"/>
          <w:sz w:val="24"/>
          <w:szCs w:val="24"/>
        </w:rPr>
        <w:t>, the Netherlands’ minister for international aid, told the NOS broadcaster.</w:t>
      </w:r>
    </w:p>
    <w:p w14:paraId="4F79E7F2" w14:textId="77777777" w:rsidR="00654E21" w:rsidRPr="00654E21" w:rsidRDefault="00654E21" w:rsidP="00654E21">
      <w:pPr>
        <w:spacing w:after="0"/>
        <w:rPr>
          <w:rFonts w:ascii="Times New Roman" w:hAnsi="Times New Roman" w:cs="Times New Roman"/>
          <w:sz w:val="24"/>
          <w:szCs w:val="24"/>
        </w:rPr>
      </w:pPr>
    </w:p>
    <w:p w14:paraId="12C411E6" w14:textId="77777777" w:rsidR="00654E21" w:rsidRPr="00654E21" w:rsidRDefault="00654E21" w:rsidP="00654E21">
      <w:pPr>
        <w:spacing w:after="0"/>
        <w:rPr>
          <w:rFonts w:ascii="Times New Roman" w:hAnsi="Times New Roman" w:cs="Times New Roman"/>
          <w:sz w:val="24"/>
          <w:szCs w:val="24"/>
        </w:rPr>
      </w:pPr>
      <w:r w:rsidRPr="00654E21">
        <w:rPr>
          <w:rFonts w:ascii="Times New Roman" w:hAnsi="Times New Roman" w:cs="Times New Roman"/>
          <w:sz w:val="24"/>
          <w:szCs w:val="24"/>
        </w:rPr>
        <w:t xml:space="preserve">A copy of the damning report obtained by AFP describes “credible and corroborated” allegations of serious ethical abuses, including involving UNRWA’s top official, Commissioner-General Pierre </w:t>
      </w:r>
      <w:proofErr w:type="spellStart"/>
      <w:r w:rsidRPr="00654E21">
        <w:rPr>
          <w:rFonts w:ascii="Times New Roman" w:hAnsi="Times New Roman" w:cs="Times New Roman"/>
          <w:sz w:val="24"/>
          <w:szCs w:val="24"/>
        </w:rPr>
        <w:t>Krahenbuhl</w:t>
      </w:r>
      <w:proofErr w:type="spellEnd"/>
      <w:r w:rsidRPr="00654E21">
        <w:rPr>
          <w:rFonts w:ascii="Times New Roman" w:hAnsi="Times New Roman" w:cs="Times New Roman"/>
          <w:sz w:val="24"/>
          <w:szCs w:val="24"/>
        </w:rPr>
        <w:t>.</w:t>
      </w:r>
    </w:p>
    <w:p w14:paraId="06EF5603" w14:textId="77777777" w:rsidR="00654E21" w:rsidRPr="00654E21" w:rsidRDefault="00654E21" w:rsidP="00654E21">
      <w:pPr>
        <w:spacing w:after="0"/>
        <w:rPr>
          <w:rFonts w:ascii="Times New Roman" w:hAnsi="Times New Roman" w:cs="Times New Roman"/>
          <w:sz w:val="24"/>
          <w:szCs w:val="24"/>
        </w:rPr>
      </w:pPr>
    </w:p>
    <w:p w14:paraId="26C36012" w14:textId="77777777" w:rsidR="00654E21" w:rsidRPr="00654E21" w:rsidRDefault="00654E21" w:rsidP="00654E21">
      <w:pPr>
        <w:spacing w:after="0"/>
        <w:rPr>
          <w:rFonts w:ascii="Times New Roman" w:hAnsi="Times New Roman" w:cs="Times New Roman"/>
          <w:sz w:val="24"/>
          <w:szCs w:val="24"/>
        </w:rPr>
      </w:pPr>
      <w:r w:rsidRPr="00654E21">
        <w:rPr>
          <w:rFonts w:ascii="Times New Roman" w:hAnsi="Times New Roman" w:cs="Times New Roman"/>
          <w:sz w:val="24"/>
          <w:szCs w:val="24"/>
        </w:rPr>
        <w:t>It says the allegations include senior management engaging in “sexual misconduct, nepotism, retaliation, discrimination and other abuses of authority, for personal gain, to suppress legitimate dissent, and to otherwise achieve their personal objectives.”</w:t>
      </w:r>
    </w:p>
    <w:p w14:paraId="3049681C" w14:textId="77777777" w:rsidR="00654E21" w:rsidRPr="00654E21" w:rsidRDefault="00654E21" w:rsidP="00654E21">
      <w:pPr>
        <w:spacing w:after="0"/>
        <w:rPr>
          <w:rFonts w:ascii="Times New Roman" w:hAnsi="Times New Roman" w:cs="Times New Roman"/>
          <w:sz w:val="24"/>
          <w:szCs w:val="24"/>
        </w:rPr>
      </w:pPr>
    </w:p>
    <w:p w14:paraId="3AE8CB56" w14:textId="0B2BBE49" w:rsidR="00D46EF1" w:rsidRPr="00D46EF1" w:rsidRDefault="00654E21" w:rsidP="00654E21">
      <w:pPr>
        <w:spacing w:after="0"/>
        <w:rPr>
          <w:rFonts w:ascii="Times New Roman" w:hAnsi="Times New Roman" w:cs="Times New Roman"/>
          <w:sz w:val="24"/>
          <w:szCs w:val="24"/>
        </w:rPr>
      </w:pPr>
      <w:r w:rsidRPr="00654E21">
        <w:rPr>
          <w:rFonts w:ascii="Times New Roman" w:hAnsi="Times New Roman" w:cs="Times New Roman"/>
          <w:sz w:val="24"/>
          <w:szCs w:val="24"/>
        </w:rPr>
        <w:t xml:space="preserve">The American decision caused a financial shortfall of $446 million in the agency’s budget of $1.2 billion. Before the scandal was exposed, </w:t>
      </w:r>
      <w:proofErr w:type="spellStart"/>
      <w:r w:rsidRPr="00654E21">
        <w:rPr>
          <w:rFonts w:ascii="Times New Roman" w:hAnsi="Times New Roman" w:cs="Times New Roman"/>
          <w:sz w:val="24"/>
          <w:szCs w:val="24"/>
        </w:rPr>
        <w:t>Krahenbuhl</w:t>
      </w:r>
      <w:proofErr w:type="spellEnd"/>
      <w:r w:rsidRPr="00654E21">
        <w:rPr>
          <w:rFonts w:ascii="Times New Roman" w:hAnsi="Times New Roman" w:cs="Times New Roman"/>
          <w:sz w:val="24"/>
          <w:szCs w:val="24"/>
        </w:rPr>
        <w:t xml:space="preserve"> said he expected to end 2019 with a deficit of at least $211 million.</w:t>
      </w:r>
    </w:p>
    <w:sectPr w:rsidR="00D46EF1" w:rsidRPr="00D46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F1"/>
    <w:rsid w:val="00365850"/>
    <w:rsid w:val="005C2869"/>
    <w:rsid w:val="00654E21"/>
    <w:rsid w:val="00D4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5D7E"/>
  <w15:chartTrackingRefBased/>
  <w15:docId w15:val="{77E6338B-CF49-4A56-9CFF-5DFB90E0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EF1"/>
    <w:rPr>
      <w:color w:val="0563C1" w:themeColor="hyperlink"/>
      <w:u w:val="single"/>
    </w:rPr>
  </w:style>
  <w:style w:type="character" w:styleId="UnresolvedMention">
    <w:name w:val="Unresolved Mention"/>
    <w:basedOn w:val="DefaultParagraphFont"/>
    <w:uiPriority w:val="99"/>
    <w:semiHidden/>
    <w:unhideWhenUsed/>
    <w:rsid w:val="00D46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5457">
      <w:bodyDiv w:val="1"/>
      <w:marLeft w:val="0"/>
      <w:marRight w:val="0"/>
      <w:marTop w:val="0"/>
      <w:marBottom w:val="0"/>
      <w:divBdr>
        <w:top w:val="none" w:sz="0" w:space="0" w:color="auto"/>
        <w:left w:val="none" w:sz="0" w:space="0" w:color="auto"/>
        <w:bottom w:val="none" w:sz="0" w:space="0" w:color="auto"/>
        <w:right w:val="none" w:sz="0" w:space="0" w:color="auto"/>
      </w:divBdr>
    </w:div>
    <w:div w:id="357858895">
      <w:bodyDiv w:val="1"/>
      <w:marLeft w:val="0"/>
      <w:marRight w:val="0"/>
      <w:marTop w:val="0"/>
      <w:marBottom w:val="0"/>
      <w:divBdr>
        <w:top w:val="none" w:sz="0" w:space="0" w:color="auto"/>
        <w:left w:val="none" w:sz="0" w:space="0" w:color="auto"/>
        <w:bottom w:val="none" w:sz="0" w:space="0" w:color="auto"/>
        <w:right w:val="none" w:sz="0" w:space="0" w:color="auto"/>
      </w:divBdr>
      <w:divsChild>
        <w:div w:id="813835913">
          <w:marLeft w:val="0"/>
          <w:marRight w:val="0"/>
          <w:marTop w:val="0"/>
          <w:marBottom w:val="375"/>
          <w:divBdr>
            <w:top w:val="none" w:sz="0" w:space="0" w:color="auto"/>
            <w:left w:val="none" w:sz="0" w:space="0" w:color="auto"/>
            <w:bottom w:val="none" w:sz="0" w:space="0" w:color="auto"/>
            <w:right w:val="none" w:sz="0" w:space="0" w:color="auto"/>
          </w:divBdr>
          <w:divsChild>
            <w:div w:id="1709379220">
              <w:marLeft w:val="0"/>
              <w:marRight w:val="0"/>
              <w:marTop w:val="0"/>
              <w:marBottom w:val="300"/>
              <w:divBdr>
                <w:top w:val="none" w:sz="0" w:space="0" w:color="auto"/>
                <w:left w:val="none" w:sz="0" w:space="0" w:color="auto"/>
                <w:bottom w:val="none" w:sz="0" w:space="0" w:color="auto"/>
                <w:right w:val="none" w:sz="0" w:space="0" w:color="auto"/>
              </w:divBdr>
            </w:div>
            <w:div w:id="1054239220">
              <w:marLeft w:val="0"/>
              <w:marRight w:val="0"/>
              <w:marTop w:val="0"/>
              <w:marBottom w:val="300"/>
              <w:divBdr>
                <w:top w:val="none" w:sz="0" w:space="0" w:color="auto"/>
                <w:left w:val="none" w:sz="0" w:space="0" w:color="auto"/>
                <w:bottom w:val="none" w:sz="0" w:space="0" w:color="auto"/>
                <w:right w:val="none" w:sz="0" w:space="0" w:color="auto"/>
              </w:divBdr>
            </w:div>
            <w:div w:id="1662470075">
              <w:marLeft w:val="0"/>
              <w:marRight w:val="0"/>
              <w:marTop w:val="0"/>
              <w:marBottom w:val="300"/>
              <w:divBdr>
                <w:top w:val="none" w:sz="0" w:space="0" w:color="auto"/>
                <w:left w:val="none" w:sz="0" w:space="0" w:color="auto"/>
                <w:bottom w:val="none" w:sz="0" w:space="0" w:color="auto"/>
                <w:right w:val="none" w:sz="0" w:space="0" w:color="auto"/>
              </w:divBdr>
            </w:div>
            <w:div w:id="2146851851">
              <w:marLeft w:val="0"/>
              <w:marRight w:val="0"/>
              <w:marTop w:val="0"/>
              <w:marBottom w:val="0"/>
              <w:divBdr>
                <w:top w:val="none" w:sz="0" w:space="0" w:color="auto"/>
                <w:left w:val="none" w:sz="0" w:space="0" w:color="auto"/>
                <w:bottom w:val="none" w:sz="0" w:space="0" w:color="auto"/>
                <w:right w:val="none" w:sz="0" w:space="0" w:color="auto"/>
              </w:divBdr>
            </w:div>
          </w:divsChild>
        </w:div>
        <w:div w:id="1741634226">
          <w:marLeft w:val="0"/>
          <w:marRight w:val="0"/>
          <w:marTop w:val="90"/>
          <w:marBottom w:val="375"/>
          <w:divBdr>
            <w:top w:val="single" w:sz="6" w:space="7" w:color="1F1E22"/>
            <w:left w:val="none" w:sz="0" w:space="0" w:color="auto"/>
            <w:bottom w:val="single" w:sz="6" w:space="7" w:color="1F1E22"/>
            <w:right w:val="none" w:sz="0" w:space="0" w:color="auto"/>
          </w:divBdr>
          <w:divsChild>
            <w:div w:id="1389844782">
              <w:marLeft w:val="0"/>
              <w:marRight w:val="0"/>
              <w:marTop w:val="0"/>
              <w:marBottom w:val="0"/>
              <w:divBdr>
                <w:top w:val="none" w:sz="0" w:space="0" w:color="auto"/>
                <w:left w:val="none" w:sz="0" w:space="0" w:color="auto"/>
                <w:bottom w:val="none" w:sz="0" w:space="0" w:color="auto"/>
                <w:right w:val="none" w:sz="0" w:space="0" w:color="auto"/>
              </w:divBdr>
              <w:divsChild>
                <w:div w:id="2084325984">
                  <w:marLeft w:val="0"/>
                  <w:marRight w:val="0"/>
                  <w:marTop w:val="0"/>
                  <w:marBottom w:val="0"/>
                  <w:divBdr>
                    <w:top w:val="none" w:sz="0" w:space="0" w:color="auto"/>
                    <w:left w:val="none" w:sz="0" w:space="0" w:color="auto"/>
                    <w:bottom w:val="none" w:sz="0" w:space="0" w:color="auto"/>
                    <w:right w:val="none" w:sz="0" w:space="0" w:color="auto"/>
                  </w:divBdr>
                  <w:divsChild>
                    <w:div w:id="625506089">
                      <w:marLeft w:val="0"/>
                      <w:marRight w:val="0"/>
                      <w:marTop w:val="0"/>
                      <w:marBottom w:val="0"/>
                      <w:divBdr>
                        <w:top w:val="none" w:sz="0" w:space="0" w:color="auto"/>
                        <w:left w:val="none" w:sz="0" w:space="0" w:color="auto"/>
                        <w:bottom w:val="none" w:sz="0" w:space="0" w:color="auto"/>
                        <w:right w:val="none" w:sz="0" w:space="0" w:color="auto"/>
                      </w:divBdr>
                      <w:divsChild>
                        <w:div w:id="16866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7556">
          <w:marLeft w:val="0"/>
          <w:marRight w:val="0"/>
          <w:marTop w:val="0"/>
          <w:marBottom w:val="375"/>
          <w:divBdr>
            <w:top w:val="none" w:sz="0" w:space="0" w:color="auto"/>
            <w:left w:val="none" w:sz="0" w:space="0" w:color="auto"/>
            <w:bottom w:val="none" w:sz="0" w:space="0" w:color="auto"/>
            <w:right w:val="none" w:sz="0" w:space="0" w:color="auto"/>
          </w:divBdr>
          <w:divsChild>
            <w:div w:id="687756904">
              <w:marLeft w:val="0"/>
              <w:marRight w:val="0"/>
              <w:marTop w:val="150"/>
              <w:marBottom w:val="150"/>
              <w:divBdr>
                <w:top w:val="none" w:sz="0" w:space="0" w:color="auto"/>
                <w:left w:val="none" w:sz="0" w:space="0" w:color="auto"/>
                <w:bottom w:val="none" w:sz="0" w:space="0" w:color="auto"/>
                <w:right w:val="none" w:sz="0" w:space="0" w:color="auto"/>
              </w:divBdr>
              <w:divsChild>
                <w:div w:id="1400254088">
                  <w:marLeft w:val="0"/>
                  <w:marRight w:val="0"/>
                  <w:marTop w:val="0"/>
                  <w:marBottom w:val="150"/>
                  <w:divBdr>
                    <w:top w:val="none" w:sz="0" w:space="0" w:color="auto"/>
                    <w:left w:val="none" w:sz="0" w:space="0" w:color="auto"/>
                    <w:bottom w:val="none" w:sz="0" w:space="0" w:color="auto"/>
                    <w:right w:val="none" w:sz="0" w:space="0" w:color="auto"/>
                  </w:divBdr>
                </w:div>
              </w:divsChild>
            </w:div>
            <w:div w:id="1835878548">
              <w:marLeft w:val="0"/>
              <w:marRight w:val="0"/>
              <w:marTop w:val="0"/>
              <w:marBottom w:val="0"/>
              <w:divBdr>
                <w:top w:val="none" w:sz="0" w:space="0" w:color="auto"/>
                <w:left w:val="none" w:sz="0" w:space="0" w:color="auto"/>
                <w:bottom w:val="none" w:sz="0" w:space="0" w:color="auto"/>
                <w:right w:val="none" w:sz="0" w:space="0" w:color="auto"/>
              </w:divBdr>
              <w:divsChild>
                <w:div w:id="1696038196">
                  <w:marLeft w:val="0"/>
                  <w:marRight w:val="0"/>
                  <w:marTop w:val="0"/>
                  <w:marBottom w:val="0"/>
                  <w:divBdr>
                    <w:top w:val="none" w:sz="0" w:space="0" w:color="auto"/>
                    <w:left w:val="none" w:sz="0" w:space="0" w:color="auto"/>
                    <w:bottom w:val="none" w:sz="0" w:space="0" w:color="auto"/>
                    <w:right w:val="none" w:sz="0" w:space="0" w:color="auto"/>
                  </w:divBdr>
                </w:div>
              </w:divsChild>
            </w:div>
            <w:div w:id="611933357">
              <w:marLeft w:val="0"/>
              <w:marRight w:val="0"/>
              <w:marTop w:val="0"/>
              <w:marBottom w:val="0"/>
              <w:divBdr>
                <w:top w:val="none" w:sz="0" w:space="0" w:color="auto"/>
                <w:left w:val="none" w:sz="0" w:space="0" w:color="auto"/>
                <w:bottom w:val="none" w:sz="0" w:space="0" w:color="auto"/>
                <w:right w:val="none" w:sz="0" w:space="0" w:color="auto"/>
              </w:divBdr>
              <w:divsChild>
                <w:div w:id="6714624">
                  <w:marLeft w:val="0"/>
                  <w:marRight w:val="0"/>
                  <w:marTop w:val="0"/>
                  <w:marBottom w:val="0"/>
                  <w:divBdr>
                    <w:top w:val="none" w:sz="0" w:space="0" w:color="auto"/>
                    <w:left w:val="none" w:sz="0" w:space="0" w:color="auto"/>
                    <w:bottom w:val="none" w:sz="0" w:space="0" w:color="auto"/>
                    <w:right w:val="none" w:sz="0" w:space="0" w:color="auto"/>
                  </w:divBdr>
                  <w:divsChild>
                    <w:div w:id="1414889057">
                      <w:marLeft w:val="0"/>
                      <w:marRight w:val="0"/>
                      <w:marTop w:val="300"/>
                      <w:marBottom w:val="300"/>
                      <w:divBdr>
                        <w:top w:val="none" w:sz="0" w:space="0" w:color="auto"/>
                        <w:left w:val="none" w:sz="0" w:space="0" w:color="auto"/>
                        <w:bottom w:val="none" w:sz="0" w:space="0" w:color="auto"/>
                        <w:right w:val="none" w:sz="0" w:space="0" w:color="auto"/>
                      </w:divBdr>
                      <w:divsChild>
                        <w:div w:id="1552958849">
                          <w:marLeft w:val="0"/>
                          <w:marRight w:val="0"/>
                          <w:marTop w:val="0"/>
                          <w:marBottom w:val="0"/>
                          <w:divBdr>
                            <w:top w:val="none" w:sz="0" w:space="0" w:color="auto"/>
                            <w:left w:val="none" w:sz="0" w:space="0" w:color="auto"/>
                            <w:bottom w:val="none" w:sz="0" w:space="0" w:color="auto"/>
                            <w:right w:val="none" w:sz="0" w:space="0" w:color="auto"/>
                          </w:divBdr>
                          <w:divsChild>
                            <w:div w:id="2046980110">
                              <w:marLeft w:val="150"/>
                              <w:marRight w:val="150"/>
                              <w:marTop w:val="0"/>
                              <w:marBottom w:val="0"/>
                              <w:divBdr>
                                <w:top w:val="none" w:sz="0" w:space="0" w:color="auto"/>
                                <w:left w:val="none" w:sz="0" w:space="0" w:color="auto"/>
                                <w:bottom w:val="none" w:sz="0" w:space="0" w:color="auto"/>
                                <w:right w:val="none" w:sz="0" w:space="0" w:color="auto"/>
                              </w:divBdr>
                            </w:div>
                          </w:divsChild>
                        </w:div>
                        <w:div w:id="1394886113">
                          <w:marLeft w:val="0"/>
                          <w:marRight w:val="0"/>
                          <w:marTop w:val="0"/>
                          <w:marBottom w:val="0"/>
                          <w:divBdr>
                            <w:top w:val="none" w:sz="0" w:space="0" w:color="auto"/>
                            <w:left w:val="none" w:sz="0" w:space="0" w:color="auto"/>
                            <w:bottom w:val="none" w:sz="0" w:space="0" w:color="auto"/>
                            <w:right w:val="none" w:sz="0" w:space="0" w:color="auto"/>
                          </w:divBdr>
                          <w:divsChild>
                            <w:div w:id="1440108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50414">
      <w:bodyDiv w:val="1"/>
      <w:marLeft w:val="0"/>
      <w:marRight w:val="0"/>
      <w:marTop w:val="0"/>
      <w:marBottom w:val="0"/>
      <w:divBdr>
        <w:top w:val="none" w:sz="0" w:space="0" w:color="auto"/>
        <w:left w:val="none" w:sz="0" w:space="0" w:color="auto"/>
        <w:bottom w:val="none" w:sz="0" w:space="0" w:color="auto"/>
        <w:right w:val="none" w:sz="0" w:space="0" w:color="auto"/>
      </w:divBdr>
    </w:div>
    <w:div w:id="1287271588">
      <w:bodyDiv w:val="1"/>
      <w:marLeft w:val="0"/>
      <w:marRight w:val="0"/>
      <w:marTop w:val="0"/>
      <w:marBottom w:val="0"/>
      <w:divBdr>
        <w:top w:val="none" w:sz="0" w:space="0" w:color="auto"/>
        <w:left w:val="none" w:sz="0" w:space="0" w:color="auto"/>
        <w:bottom w:val="none" w:sz="0" w:space="0" w:color="auto"/>
        <w:right w:val="none" w:sz="0" w:space="0" w:color="auto"/>
      </w:divBdr>
    </w:div>
    <w:div w:id="1645550409">
      <w:bodyDiv w:val="1"/>
      <w:marLeft w:val="0"/>
      <w:marRight w:val="0"/>
      <w:marTop w:val="0"/>
      <w:marBottom w:val="0"/>
      <w:divBdr>
        <w:top w:val="none" w:sz="0" w:space="0" w:color="auto"/>
        <w:left w:val="none" w:sz="0" w:space="0" w:color="auto"/>
        <w:bottom w:val="none" w:sz="0" w:space="0" w:color="auto"/>
        <w:right w:val="none" w:sz="0" w:space="0" w:color="auto"/>
      </w:divBdr>
    </w:div>
    <w:div w:id="17087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ta.org/quick-reads/switzerland-the-netherlands-suspend-funding-for-un-aid-agency-for-palestinians-over-graft-scan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2019-07-31T14:44:00Z</dcterms:created>
  <dcterms:modified xsi:type="dcterms:W3CDTF">2019-07-31T14:44:00Z</dcterms:modified>
</cp:coreProperties>
</file>