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CFC4B" w14:textId="77777777" w:rsidR="00301AD0" w:rsidRPr="00301AD0" w:rsidRDefault="00301AD0" w:rsidP="00301AD0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r w:rsidRPr="00301AD0">
        <w:rPr>
          <w:rFonts w:eastAsia="Times New Roman" w:cs="Times New Roman"/>
          <w:bCs/>
          <w:color w:val="1E1E1E"/>
          <w:kern w:val="36"/>
          <w:sz w:val="40"/>
          <w:szCs w:val="40"/>
        </w:rPr>
        <w:t>Hamas hands death sentence to two alleged collaborators with Israel</w:t>
      </w:r>
    </w:p>
    <w:p w14:paraId="6FF7A5C8" w14:textId="77777777" w:rsidR="00301AD0" w:rsidRPr="00301AD0" w:rsidRDefault="00301AD0" w:rsidP="00301AD0">
      <w:pPr>
        <w:spacing w:after="0" w:line="240" w:lineRule="auto"/>
        <w:rPr>
          <w:rFonts w:cs="Times New Roman"/>
          <w:szCs w:val="24"/>
        </w:rPr>
      </w:pPr>
      <w:r w:rsidRPr="00301AD0">
        <w:rPr>
          <w:rFonts w:cs="Times New Roman"/>
          <w:szCs w:val="24"/>
        </w:rPr>
        <w:t>November 9, 2021</w:t>
      </w:r>
    </w:p>
    <w:p w14:paraId="0A9FD003" w14:textId="77777777" w:rsidR="00301AD0" w:rsidRPr="00301AD0" w:rsidRDefault="00301AD0" w:rsidP="00301AD0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By Aa</w:t>
      </w:r>
      <w:r w:rsidRPr="00301AD0">
        <w:rPr>
          <w:rFonts w:cs="Times New Roman"/>
          <w:szCs w:val="24"/>
        </w:rPr>
        <w:t xml:space="preserve">ron </w:t>
      </w:r>
      <w:proofErr w:type="spellStart"/>
      <w:r w:rsidRPr="00301AD0">
        <w:rPr>
          <w:rFonts w:cs="Times New Roman"/>
          <w:szCs w:val="24"/>
        </w:rPr>
        <w:t>Boxerman</w:t>
      </w:r>
      <w:proofErr w:type="spellEnd"/>
    </w:p>
    <w:p w14:paraId="2FFBBB5D" w14:textId="77777777" w:rsidR="00301AD0" w:rsidRPr="00301AD0" w:rsidRDefault="00301AD0" w:rsidP="00301AD0">
      <w:pPr>
        <w:spacing w:after="0" w:line="240" w:lineRule="auto"/>
        <w:rPr>
          <w:rFonts w:cs="Times New Roman"/>
          <w:szCs w:val="24"/>
        </w:rPr>
      </w:pPr>
      <w:r w:rsidRPr="00301AD0">
        <w:rPr>
          <w:rFonts w:cs="Times New Roman"/>
          <w:szCs w:val="24"/>
        </w:rPr>
        <w:t>The Times of Israel</w:t>
      </w:r>
    </w:p>
    <w:p w14:paraId="674FA212" w14:textId="77777777" w:rsidR="00301AD0" w:rsidRDefault="00301AD0" w:rsidP="00301AD0">
      <w:pPr>
        <w:spacing w:after="0" w:line="240" w:lineRule="auto"/>
        <w:rPr>
          <w:rFonts w:cs="Times New Roman"/>
          <w:szCs w:val="24"/>
        </w:rPr>
      </w:pPr>
      <w:hyperlink r:id="rId4" w:history="1">
        <w:r w:rsidRPr="00301AD0">
          <w:rPr>
            <w:rStyle w:val="Hyperlink"/>
            <w:rFonts w:cs="Times New Roman"/>
            <w:szCs w:val="24"/>
          </w:rPr>
          <w:t>https://www.timesofisrael.com/hamas-hands-death-sentence-to-two-alleged-collaborators-with-israel/</w:t>
        </w:r>
      </w:hyperlink>
    </w:p>
    <w:p w14:paraId="75096AB9" w14:textId="77777777" w:rsidR="00301AD0" w:rsidRPr="00301AD0" w:rsidRDefault="00301AD0" w:rsidP="00301AD0">
      <w:pPr>
        <w:spacing w:after="0" w:line="240" w:lineRule="auto"/>
        <w:rPr>
          <w:rFonts w:cs="Times New Roman"/>
          <w:szCs w:val="24"/>
        </w:rPr>
      </w:pPr>
    </w:p>
    <w:p w14:paraId="0550216A" w14:textId="77777777" w:rsidR="00301AD0" w:rsidRPr="00301AD0" w:rsidRDefault="00301AD0" w:rsidP="00301AD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bookmarkStart w:id="0" w:name="_GoBack"/>
      <w:r w:rsidRPr="00301AD0">
        <w:rPr>
          <w:color w:val="121212"/>
        </w:rPr>
        <w:t xml:space="preserve">A Hamas military court announced on Tuesday that two Gazans </w:t>
      </w:r>
      <w:proofErr w:type="gramStart"/>
      <w:r w:rsidRPr="00301AD0">
        <w:rPr>
          <w:color w:val="121212"/>
        </w:rPr>
        <w:t>had been sentenced</w:t>
      </w:r>
      <w:proofErr w:type="gramEnd"/>
      <w:r w:rsidRPr="00301AD0">
        <w:rPr>
          <w:color w:val="121212"/>
        </w:rPr>
        <w:t xml:space="preserve"> to death for allegedly collaborating with Israel, raising the total number of death sentences for suspected Israeli spies in Gaza to eight in the past month alone.</w:t>
      </w:r>
    </w:p>
    <w:p w14:paraId="6E1E89B1" w14:textId="77777777" w:rsidR="00301AD0" w:rsidRPr="00301AD0" w:rsidRDefault="00301AD0" w:rsidP="00301AD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01AD0">
        <w:rPr>
          <w:color w:val="121212"/>
        </w:rPr>
        <w:t xml:space="preserve">The two accused </w:t>
      </w:r>
      <w:proofErr w:type="gramStart"/>
      <w:r w:rsidRPr="00301AD0">
        <w:rPr>
          <w:color w:val="121212"/>
        </w:rPr>
        <w:t>were both sentenced</w:t>
      </w:r>
      <w:proofErr w:type="gramEnd"/>
      <w:r w:rsidRPr="00301AD0">
        <w:rPr>
          <w:color w:val="121212"/>
        </w:rPr>
        <w:t xml:space="preserve"> to death by hanging. The Hamas military judiciary identified them as residents of Gaza City aged 57 and 46.</w:t>
      </w:r>
    </w:p>
    <w:p w14:paraId="24952F42" w14:textId="77777777" w:rsidR="00301AD0" w:rsidRPr="00301AD0" w:rsidRDefault="00301AD0" w:rsidP="00301AD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01AD0">
        <w:rPr>
          <w:color w:val="121212"/>
        </w:rPr>
        <w:t xml:space="preserve">A third Palestinian man </w:t>
      </w:r>
      <w:proofErr w:type="gramStart"/>
      <w:r w:rsidRPr="00301AD0">
        <w:rPr>
          <w:color w:val="121212"/>
        </w:rPr>
        <w:t>was sentenced</w:t>
      </w:r>
      <w:proofErr w:type="gramEnd"/>
      <w:r w:rsidRPr="00301AD0">
        <w:rPr>
          <w:color w:val="121212"/>
        </w:rPr>
        <w:t xml:space="preserve"> to death for drug dealing, Hamas judicial officials said in a statement. Another 11 Palestinians </w:t>
      </w:r>
      <w:proofErr w:type="gramStart"/>
      <w:r w:rsidRPr="00301AD0">
        <w:rPr>
          <w:color w:val="121212"/>
        </w:rPr>
        <w:t>were handed</w:t>
      </w:r>
      <w:proofErr w:type="gramEnd"/>
      <w:r w:rsidRPr="00301AD0">
        <w:rPr>
          <w:color w:val="121212"/>
        </w:rPr>
        <w:t xml:space="preserve"> various prison sentences for drug trafficking and spying for Israel, although officials did not specify how many were convicted of each offense.</w:t>
      </w:r>
    </w:p>
    <w:p w14:paraId="0A42B672" w14:textId="77777777" w:rsidR="00301AD0" w:rsidRPr="00301AD0" w:rsidRDefault="00301AD0" w:rsidP="00301AD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01AD0">
        <w:rPr>
          <w:color w:val="121212"/>
        </w:rPr>
        <w:t>The Hamas terror group has ruled the Gaza Strip since 2007, when it took over the enclave in a bloody coup from its rival, the Palestinian Authority. The Islamists have since dealt harshly with those accused of being Israeli spies.</w:t>
      </w:r>
    </w:p>
    <w:p w14:paraId="3C5DE11F" w14:textId="77777777" w:rsidR="00301AD0" w:rsidRPr="00301AD0" w:rsidRDefault="00301AD0" w:rsidP="00301AD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01AD0">
        <w:rPr>
          <w:color w:val="121212"/>
        </w:rPr>
        <w:t xml:space="preserve">Based on figures from the B’Tselem rights group and including the fresh cases, some </w:t>
      </w:r>
      <w:proofErr w:type="gramStart"/>
      <w:r w:rsidRPr="00301AD0">
        <w:rPr>
          <w:color w:val="121212"/>
        </w:rPr>
        <w:t>15 death</w:t>
      </w:r>
      <w:proofErr w:type="gramEnd"/>
      <w:r w:rsidRPr="00301AD0">
        <w:rPr>
          <w:color w:val="121212"/>
        </w:rPr>
        <w:t xml:space="preserve"> sentences have been issued this year. At least one of the defendants </w:t>
      </w:r>
      <w:proofErr w:type="gramStart"/>
      <w:r w:rsidRPr="00301AD0">
        <w:rPr>
          <w:color w:val="121212"/>
        </w:rPr>
        <w:t>was tried</w:t>
      </w:r>
      <w:proofErr w:type="gramEnd"/>
      <w:r w:rsidRPr="00301AD0">
        <w:rPr>
          <w:color w:val="121212"/>
        </w:rPr>
        <w:t xml:space="preserve"> in absentia.</w:t>
      </w:r>
    </w:p>
    <w:p w14:paraId="78923474" w14:textId="77777777" w:rsidR="00301AD0" w:rsidRPr="00301AD0" w:rsidRDefault="00301AD0" w:rsidP="00301AD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01AD0">
        <w:rPr>
          <w:color w:val="121212"/>
        </w:rPr>
        <w:t>Hamas has sentenced over 130 people to death since 2007; in practice, it has executed some 25 people, according to B’Tselem. The international community has condemned the practice.</w:t>
      </w:r>
    </w:p>
    <w:p w14:paraId="1BF35050" w14:textId="77777777" w:rsidR="00301AD0" w:rsidRPr="00301AD0" w:rsidRDefault="00301AD0" w:rsidP="00301AD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01AD0">
        <w:rPr>
          <w:color w:val="121212"/>
        </w:rPr>
        <w:t>The “judgments issued have fulfilled all legal procedures. All those convicted were given every legal recourse,” the Hamas court stated on Tuesday.</w:t>
      </w:r>
    </w:p>
    <w:p w14:paraId="605CBE70" w14:textId="77777777" w:rsidR="00301AD0" w:rsidRPr="00301AD0" w:rsidRDefault="00301AD0" w:rsidP="00301AD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01AD0">
        <w:rPr>
          <w:color w:val="121212"/>
        </w:rPr>
        <w:t>The Gaza-based Palestinian rights group al-</w:t>
      </w:r>
      <w:proofErr w:type="spellStart"/>
      <w:r w:rsidRPr="00301AD0">
        <w:rPr>
          <w:color w:val="121212"/>
        </w:rPr>
        <w:t>Mezan</w:t>
      </w:r>
      <w:proofErr w:type="spellEnd"/>
      <w:r w:rsidRPr="00301AD0">
        <w:rPr>
          <w:color w:val="121212"/>
        </w:rPr>
        <w:t xml:space="preserve"> has criticized the “incessant issuance of death sentences” by Hamas in the past, calling them “ineffective in preventing or deterring serious crime.”</w:t>
      </w:r>
    </w:p>
    <w:p w14:paraId="6102C36D" w14:textId="77777777" w:rsidR="00301AD0" w:rsidRPr="00301AD0" w:rsidRDefault="00301AD0">
      <w:pPr>
        <w:rPr>
          <w:rFonts w:cs="Times New Roman"/>
          <w:szCs w:val="24"/>
        </w:rPr>
      </w:pPr>
      <w:r w:rsidRPr="00301AD0">
        <w:rPr>
          <w:rFonts w:cs="Times New Roman"/>
          <w:color w:val="121212"/>
          <w:szCs w:val="24"/>
          <w:shd w:val="clear" w:color="auto" w:fill="FFFFFF"/>
        </w:rPr>
        <w:t>The practice “continues despite the global trend toward universal abolition of capital punishment,” the watchdog said following another spate of death sentences in late October.</w:t>
      </w:r>
      <w:bookmarkEnd w:id="0"/>
    </w:p>
    <w:sectPr w:rsidR="00301AD0" w:rsidRPr="00301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D0"/>
    <w:rsid w:val="00301AD0"/>
    <w:rsid w:val="007733EE"/>
    <w:rsid w:val="00807BFF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6C5F"/>
  <w15:chartTrackingRefBased/>
  <w15:docId w15:val="{2512729C-51B1-4894-8C85-A1BD867E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01AD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A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01A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1AD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1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6172">
              <w:marLeft w:val="0"/>
              <w:marRight w:val="0"/>
              <w:marTop w:val="0"/>
              <w:marBottom w:val="0"/>
              <w:divBdr>
                <w:top w:val="none" w:sz="0" w:space="4" w:color="D6D6D6"/>
                <w:left w:val="none" w:sz="0" w:space="0" w:color="D6D6D6"/>
                <w:bottom w:val="dotted" w:sz="6" w:space="4" w:color="D6D6D6"/>
                <w:right w:val="none" w:sz="0" w:space="0" w:color="D6D6D6"/>
              </w:divBdr>
            </w:div>
          </w:divsChild>
        </w:div>
        <w:div w:id="270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568">
                  <w:marLeft w:val="0"/>
                  <w:marRight w:val="0"/>
                  <w:marTop w:val="390"/>
                  <w:marBottom w:val="390"/>
                  <w:divBdr>
                    <w:top w:val="single" w:sz="6" w:space="21" w:color="CC2729"/>
                    <w:left w:val="none" w:sz="0" w:space="0" w:color="auto"/>
                    <w:bottom w:val="single" w:sz="6" w:space="6" w:color="CC2729"/>
                    <w:right w:val="none" w:sz="0" w:space="0" w:color="auto"/>
                  </w:divBdr>
                  <w:divsChild>
                    <w:div w:id="79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9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52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1301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D6D6D6"/>
                        <w:left w:val="none" w:sz="0" w:space="0" w:color="D6D6D6"/>
                        <w:bottom w:val="dotted" w:sz="6" w:space="4" w:color="D6D6D6"/>
                        <w:right w:val="none" w:sz="0" w:space="0" w:color="D6D6D6"/>
                      </w:divBdr>
                    </w:div>
                  </w:divsChild>
                </w:div>
                <w:div w:id="1572614716">
                  <w:marLeft w:val="0"/>
                  <w:marRight w:val="0"/>
                  <w:marTop w:val="0"/>
                  <w:marBottom w:val="360"/>
                  <w:divBdr>
                    <w:top w:val="single" w:sz="6" w:space="0" w:color="EFEFEF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hamas-hands-death-sentence-to-two-alleged-collaborators-with-isra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2021-11-09T19:40:00Z</dcterms:created>
  <dcterms:modified xsi:type="dcterms:W3CDTF">2021-11-09T20:43:00Z</dcterms:modified>
</cp:coreProperties>
</file>