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A1" w:rsidRPr="00FD6EA1" w:rsidRDefault="00FD6EA1" w:rsidP="00FD6EA1">
      <w:pPr>
        <w:spacing w:after="58" w:line="360" w:lineRule="auto"/>
        <w:rPr>
          <w:rFonts w:ascii="Times New Roman" w:eastAsia="Times New Roman" w:hAnsi="Times New Roman" w:cs="Times New Roman"/>
          <w:sz w:val="24"/>
          <w:szCs w:val="24"/>
        </w:rPr>
      </w:pPr>
      <w:bookmarkStart w:id="0" w:name="_GoBack"/>
      <w:r w:rsidRPr="00FD6EA1">
        <w:rPr>
          <w:rFonts w:ascii="Times New Roman" w:eastAsia="Times New Roman" w:hAnsi="Times New Roman" w:cs="Times New Roman"/>
          <w:i/>
          <w:iCs/>
          <w:sz w:val="24"/>
          <w:szCs w:val="24"/>
        </w:rPr>
        <w:t xml:space="preserve">   Recalling</w:t>
      </w:r>
      <w:r w:rsidRPr="00FD6EA1">
        <w:rPr>
          <w:rFonts w:ascii="Times New Roman" w:eastAsia="Times New Roman" w:hAnsi="Times New Roman" w:cs="Times New Roman"/>
          <w:sz w:val="24"/>
          <w:szCs w:val="24"/>
        </w:rPr>
        <w:t> the Protocol for the Prohibition of the Use in War of Asphyxiating, Poisonous or other Gases, and of Bacteriological Methods of Warfare, and the Convention on the Prohibition of the Development, Production, Stockpiling and Use of Chemical Weapons and on their Destruction (CWC) ratified by the Syrian Arab Republic on 14 September 2013, and the Council's resolutions 1540 (2004), 2118 (2013), 2209 (2015), 2235 (2015), 2314 (2016), and 2319 (2016),</w:t>
      </w:r>
    </w:p>
    <w:p w:rsidR="00FD6EA1" w:rsidRPr="00FD6EA1" w:rsidRDefault="00FD6EA1" w:rsidP="00FD6EA1">
      <w:pPr>
        <w:spacing w:after="58" w:line="360" w:lineRule="auto"/>
        <w:rPr>
          <w:rFonts w:ascii="Times New Roman" w:eastAsia="Times New Roman" w:hAnsi="Times New Roman" w:cs="Times New Roman"/>
          <w:sz w:val="24"/>
          <w:szCs w:val="24"/>
        </w:rPr>
      </w:pPr>
      <w:r w:rsidRPr="00FD6EA1">
        <w:rPr>
          <w:rFonts w:ascii="Times New Roman" w:eastAsia="Times New Roman" w:hAnsi="Times New Roman" w:cs="Times New Roman"/>
          <w:i/>
          <w:iCs/>
          <w:sz w:val="24"/>
          <w:szCs w:val="24"/>
        </w:rPr>
        <w:t>   Expressing</w:t>
      </w:r>
      <w:r w:rsidRPr="00FD6EA1">
        <w:rPr>
          <w:rFonts w:ascii="Times New Roman" w:eastAsia="Times New Roman" w:hAnsi="Times New Roman" w:cs="Times New Roman"/>
          <w:sz w:val="24"/>
          <w:szCs w:val="24"/>
        </w:rPr>
        <w:t xml:space="preserve"> its deep concern regarding the alleged incident with the chemical weapons in the Khan </w:t>
      </w:r>
      <w:proofErr w:type="spellStart"/>
      <w:r w:rsidRPr="00FD6EA1">
        <w:rPr>
          <w:rFonts w:ascii="Times New Roman" w:eastAsia="Times New Roman" w:hAnsi="Times New Roman" w:cs="Times New Roman"/>
          <w:sz w:val="24"/>
          <w:szCs w:val="24"/>
        </w:rPr>
        <w:t>Shaykhun</w:t>
      </w:r>
      <w:proofErr w:type="spellEnd"/>
      <w:r w:rsidRPr="00FD6EA1">
        <w:rPr>
          <w:rFonts w:ascii="Times New Roman" w:eastAsia="Times New Roman" w:hAnsi="Times New Roman" w:cs="Times New Roman"/>
          <w:sz w:val="24"/>
          <w:szCs w:val="24"/>
        </w:rPr>
        <w:t xml:space="preserve"> area of southern </w:t>
      </w:r>
      <w:proofErr w:type="spellStart"/>
      <w:r w:rsidRPr="00FD6EA1">
        <w:rPr>
          <w:rFonts w:ascii="Times New Roman" w:eastAsia="Times New Roman" w:hAnsi="Times New Roman" w:cs="Times New Roman"/>
          <w:sz w:val="24"/>
          <w:szCs w:val="24"/>
        </w:rPr>
        <w:t>Idlib</w:t>
      </w:r>
      <w:proofErr w:type="spellEnd"/>
      <w:r w:rsidRPr="00FD6EA1">
        <w:rPr>
          <w:rFonts w:ascii="Times New Roman" w:eastAsia="Times New Roman" w:hAnsi="Times New Roman" w:cs="Times New Roman"/>
          <w:sz w:val="24"/>
          <w:szCs w:val="24"/>
        </w:rPr>
        <w:t xml:space="preserve"> in the Syrian Arab Republic on 4 April 2017 reportedly causing large-scale loss of life and injuries, </w:t>
      </w:r>
      <w:r w:rsidRPr="00FD6EA1">
        <w:rPr>
          <w:rFonts w:ascii="Times New Roman" w:eastAsia="Times New Roman" w:hAnsi="Times New Roman" w:cs="Times New Roman"/>
          <w:i/>
          <w:iCs/>
          <w:sz w:val="24"/>
          <w:szCs w:val="24"/>
        </w:rPr>
        <w:t>affirming</w:t>
      </w:r>
      <w:r w:rsidRPr="00FD6EA1">
        <w:rPr>
          <w:rFonts w:ascii="Times New Roman" w:eastAsia="Times New Roman" w:hAnsi="Times New Roman" w:cs="Times New Roman"/>
          <w:sz w:val="24"/>
          <w:szCs w:val="24"/>
        </w:rPr>
        <w:t> that the use of chemical weapons constitutes a serious violation of international law, and </w:t>
      </w:r>
      <w:r w:rsidRPr="00FD6EA1">
        <w:rPr>
          <w:rFonts w:ascii="Times New Roman" w:eastAsia="Times New Roman" w:hAnsi="Times New Roman" w:cs="Times New Roman"/>
          <w:i/>
          <w:iCs/>
          <w:sz w:val="24"/>
          <w:szCs w:val="24"/>
        </w:rPr>
        <w:t>stressing</w:t>
      </w:r>
      <w:r w:rsidRPr="00FD6EA1">
        <w:rPr>
          <w:rFonts w:ascii="Times New Roman" w:eastAsia="Times New Roman" w:hAnsi="Times New Roman" w:cs="Times New Roman"/>
          <w:sz w:val="24"/>
          <w:szCs w:val="24"/>
        </w:rPr>
        <w:t> that those responsible for any use of chemical weapons must be held accountable,</w:t>
      </w:r>
    </w:p>
    <w:p w:rsidR="00FD6EA1" w:rsidRPr="00FD6EA1" w:rsidRDefault="00FD6EA1" w:rsidP="00FD6EA1">
      <w:pPr>
        <w:spacing w:after="58" w:line="360" w:lineRule="auto"/>
        <w:rPr>
          <w:rFonts w:ascii="Times New Roman" w:eastAsia="Times New Roman" w:hAnsi="Times New Roman" w:cs="Times New Roman"/>
          <w:sz w:val="24"/>
          <w:szCs w:val="24"/>
        </w:rPr>
      </w:pPr>
      <w:r w:rsidRPr="00FD6EA1">
        <w:rPr>
          <w:rFonts w:ascii="Times New Roman" w:eastAsia="Times New Roman" w:hAnsi="Times New Roman" w:cs="Times New Roman"/>
          <w:i/>
          <w:iCs/>
          <w:sz w:val="24"/>
          <w:szCs w:val="24"/>
        </w:rPr>
        <w:t>   Recalling </w:t>
      </w:r>
      <w:r w:rsidRPr="00FD6EA1">
        <w:rPr>
          <w:rFonts w:ascii="Times New Roman" w:eastAsia="Times New Roman" w:hAnsi="Times New Roman" w:cs="Times New Roman"/>
          <w:sz w:val="24"/>
          <w:szCs w:val="24"/>
        </w:rPr>
        <w:t>that in resolution 2118 (2013) the Council decided that the Syrian Arab Republic shall not use, develop, produce, otherwise acquire, stockpile or retain chemical weapons or transfer, directly or indirectly, chemical weapons, to other States or non-State actors and underscored that no party in Syria should use, develop, produce, acquire, stockpile, retain or transfer chemical weapons,</w:t>
      </w:r>
    </w:p>
    <w:p w:rsidR="00FD6EA1" w:rsidRPr="00FD6EA1" w:rsidRDefault="00FD6EA1" w:rsidP="00FD6EA1">
      <w:pPr>
        <w:spacing w:after="58" w:line="360" w:lineRule="auto"/>
        <w:rPr>
          <w:rFonts w:ascii="Times New Roman" w:eastAsia="Times New Roman" w:hAnsi="Times New Roman" w:cs="Times New Roman"/>
          <w:sz w:val="24"/>
          <w:szCs w:val="24"/>
        </w:rPr>
      </w:pPr>
      <w:r w:rsidRPr="00FD6EA1">
        <w:rPr>
          <w:rFonts w:ascii="Times New Roman" w:eastAsia="Times New Roman" w:hAnsi="Times New Roman" w:cs="Times New Roman"/>
          <w:sz w:val="24"/>
          <w:szCs w:val="24"/>
        </w:rPr>
        <w:t xml:space="preserve">   1.​Requests the joint FFM and the JIM investigative team to visit as soon as possible the site of the alleged incident in Khan </w:t>
      </w:r>
      <w:proofErr w:type="spellStart"/>
      <w:r w:rsidRPr="00FD6EA1">
        <w:rPr>
          <w:rFonts w:ascii="Times New Roman" w:eastAsia="Times New Roman" w:hAnsi="Times New Roman" w:cs="Times New Roman"/>
          <w:sz w:val="24"/>
          <w:szCs w:val="24"/>
        </w:rPr>
        <w:t>Shaykhun</w:t>
      </w:r>
      <w:proofErr w:type="spellEnd"/>
      <w:r w:rsidRPr="00FD6EA1">
        <w:rPr>
          <w:rFonts w:ascii="Times New Roman" w:eastAsia="Times New Roman" w:hAnsi="Times New Roman" w:cs="Times New Roman"/>
          <w:sz w:val="24"/>
          <w:szCs w:val="24"/>
        </w:rPr>
        <w:t xml:space="preserve"> and adjacent territories to conduct full-scale investigation using the whole spectrum of relevant methods, including the alternative information collection efforts and investigative skills, as was strongly recommended for such cases in the 4th and 5th JIM’s reports (para. 49 and </w:t>
      </w:r>
      <w:proofErr w:type="gramStart"/>
      <w:r w:rsidRPr="00FD6EA1">
        <w:rPr>
          <w:rFonts w:ascii="Times New Roman" w:eastAsia="Times New Roman" w:hAnsi="Times New Roman" w:cs="Times New Roman"/>
          <w:sz w:val="24"/>
          <w:szCs w:val="24"/>
        </w:rPr>
        <w:t>para .</w:t>
      </w:r>
      <w:proofErr w:type="gramEnd"/>
      <w:r w:rsidRPr="00FD6EA1">
        <w:rPr>
          <w:rFonts w:ascii="Times New Roman" w:eastAsia="Times New Roman" w:hAnsi="Times New Roman" w:cs="Times New Roman"/>
          <w:sz w:val="24"/>
          <w:szCs w:val="24"/>
        </w:rPr>
        <w:t xml:space="preserve"> 11 respectively).</w:t>
      </w:r>
    </w:p>
    <w:p w:rsidR="00FD6EA1" w:rsidRPr="00FD6EA1" w:rsidRDefault="00FD6EA1" w:rsidP="00FD6EA1">
      <w:pPr>
        <w:spacing w:after="58" w:line="360" w:lineRule="auto"/>
        <w:rPr>
          <w:rFonts w:ascii="Times New Roman" w:eastAsia="Times New Roman" w:hAnsi="Times New Roman" w:cs="Times New Roman"/>
          <w:sz w:val="24"/>
          <w:szCs w:val="24"/>
        </w:rPr>
      </w:pPr>
      <w:r w:rsidRPr="00FD6EA1">
        <w:rPr>
          <w:rFonts w:ascii="Times New Roman" w:eastAsia="Times New Roman" w:hAnsi="Times New Roman" w:cs="Times New Roman"/>
          <w:sz w:val="24"/>
          <w:szCs w:val="24"/>
        </w:rPr>
        <w:t>  2.​</w:t>
      </w:r>
      <w:r w:rsidRPr="00FD6EA1">
        <w:rPr>
          <w:rFonts w:ascii="Times New Roman" w:eastAsia="Times New Roman" w:hAnsi="Times New Roman" w:cs="Times New Roman"/>
          <w:i/>
          <w:iCs/>
          <w:sz w:val="24"/>
          <w:szCs w:val="24"/>
        </w:rPr>
        <w:t>Demands </w:t>
      </w:r>
      <w:r w:rsidRPr="00FD6EA1">
        <w:rPr>
          <w:rFonts w:ascii="Times New Roman" w:eastAsia="Times New Roman" w:hAnsi="Times New Roman" w:cs="Times New Roman"/>
          <w:sz w:val="24"/>
          <w:szCs w:val="24"/>
        </w:rPr>
        <w:t>all parties in the Syrian Arab Republic to secure in accordance with the resolution 2118 (2013) without any delay free and safe access for the joint FFM and JIM team to the site of the incident and adjacent areas;</w:t>
      </w:r>
    </w:p>
    <w:p w:rsidR="00FD6EA1" w:rsidRPr="00FD6EA1" w:rsidRDefault="00FD6EA1" w:rsidP="00FD6EA1">
      <w:pPr>
        <w:spacing w:after="58" w:line="360" w:lineRule="auto"/>
        <w:rPr>
          <w:rFonts w:ascii="Times New Roman" w:eastAsia="Times New Roman" w:hAnsi="Times New Roman" w:cs="Times New Roman"/>
          <w:sz w:val="24"/>
          <w:szCs w:val="24"/>
        </w:rPr>
      </w:pPr>
      <w:r w:rsidRPr="00FD6EA1">
        <w:rPr>
          <w:rFonts w:ascii="Times New Roman" w:eastAsia="Times New Roman" w:hAnsi="Times New Roman" w:cs="Times New Roman"/>
          <w:sz w:val="24"/>
          <w:szCs w:val="24"/>
        </w:rPr>
        <w:t>  3.​</w:t>
      </w:r>
      <w:r w:rsidRPr="00FD6EA1">
        <w:rPr>
          <w:rFonts w:ascii="Times New Roman" w:eastAsia="Times New Roman" w:hAnsi="Times New Roman" w:cs="Times New Roman"/>
          <w:i/>
          <w:iCs/>
          <w:sz w:val="24"/>
          <w:szCs w:val="24"/>
        </w:rPr>
        <w:t>Requests </w:t>
      </w:r>
      <w:r w:rsidRPr="00FD6EA1">
        <w:rPr>
          <w:rFonts w:ascii="Times New Roman" w:eastAsia="Times New Roman" w:hAnsi="Times New Roman" w:cs="Times New Roman"/>
          <w:sz w:val="24"/>
          <w:szCs w:val="24"/>
        </w:rPr>
        <w:t xml:space="preserve">the Director-General of the OPCW Technical Secretariat and the head of the OPCW-UN Joint Investigative Mechanism (JIM) to forward through the United Nations Secretary-General to the Council for its consideration their proposals on the personal composition of the joint team to be dispatched to the </w:t>
      </w:r>
      <w:proofErr w:type="spellStart"/>
      <w:r w:rsidRPr="00FD6EA1">
        <w:rPr>
          <w:rFonts w:ascii="Times New Roman" w:eastAsia="Times New Roman" w:hAnsi="Times New Roman" w:cs="Times New Roman"/>
          <w:sz w:val="24"/>
          <w:szCs w:val="24"/>
        </w:rPr>
        <w:t>Idlib</w:t>
      </w:r>
      <w:proofErr w:type="spellEnd"/>
      <w:r w:rsidRPr="00FD6EA1">
        <w:rPr>
          <w:rFonts w:ascii="Times New Roman" w:eastAsia="Times New Roman" w:hAnsi="Times New Roman" w:cs="Times New Roman"/>
          <w:sz w:val="24"/>
          <w:szCs w:val="24"/>
        </w:rPr>
        <w:t xml:space="preserve"> Governorate of the Syrian Arab Republic based on the principle of a broad-based and balanced geographical representation;</w:t>
      </w:r>
    </w:p>
    <w:p w:rsidR="00FD6EA1" w:rsidRPr="00FD6EA1" w:rsidRDefault="00FD6EA1" w:rsidP="00FD6EA1">
      <w:pPr>
        <w:spacing w:after="58" w:line="360" w:lineRule="auto"/>
        <w:rPr>
          <w:rFonts w:ascii="Times New Roman" w:eastAsia="Times New Roman" w:hAnsi="Times New Roman" w:cs="Times New Roman"/>
          <w:sz w:val="24"/>
          <w:szCs w:val="24"/>
        </w:rPr>
      </w:pPr>
      <w:r w:rsidRPr="00FD6EA1">
        <w:rPr>
          <w:rFonts w:ascii="Times New Roman" w:eastAsia="Times New Roman" w:hAnsi="Times New Roman" w:cs="Times New Roman"/>
          <w:sz w:val="24"/>
          <w:szCs w:val="24"/>
        </w:rPr>
        <w:lastRenderedPageBreak/>
        <w:t>  4.​</w:t>
      </w:r>
      <w:r w:rsidRPr="00FD6EA1">
        <w:rPr>
          <w:rFonts w:ascii="Times New Roman" w:eastAsia="Times New Roman" w:hAnsi="Times New Roman" w:cs="Times New Roman"/>
          <w:i/>
          <w:iCs/>
          <w:sz w:val="24"/>
          <w:szCs w:val="24"/>
        </w:rPr>
        <w:t>Decides </w:t>
      </w:r>
      <w:r w:rsidRPr="00FD6EA1">
        <w:rPr>
          <w:rFonts w:ascii="Times New Roman" w:eastAsia="Times New Roman" w:hAnsi="Times New Roman" w:cs="Times New Roman"/>
          <w:sz w:val="24"/>
          <w:szCs w:val="24"/>
        </w:rPr>
        <w:t>that the report of the joint FFM and JIM team should include all the evidences collected at the site of the incident and be provided to the Council for consideration;</w:t>
      </w:r>
    </w:p>
    <w:p w:rsidR="00FD6EA1" w:rsidRPr="00FD6EA1" w:rsidRDefault="00FD6EA1" w:rsidP="00FD6EA1">
      <w:pPr>
        <w:spacing w:after="58" w:line="360" w:lineRule="auto"/>
        <w:rPr>
          <w:rFonts w:ascii="Times New Roman" w:eastAsia="Times New Roman" w:hAnsi="Times New Roman" w:cs="Times New Roman"/>
          <w:sz w:val="24"/>
          <w:szCs w:val="24"/>
        </w:rPr>
      </w:pPr>
      <w:r w:rsidRPr="00FD6EA1">
        <w:rPr>
          <w:rFonts w:ascii="Times New Roman" w:eastAsia="Times New Roman" w:hAnsi="Times New Roman" w:cs="Times New Roman"/>
          <w:sz w:val="24"/>
          <w:szCs w:val="24"/>
        </w:rPr>
        <w:t>   5.​Decides to remain actively seized of the matter.</w:t>
      </w:r>
    </w:p>
    <w:bookmarkEnd w:id="0"/>
    <w:p w:rsidR="00627F22" w:rsidRPr="00FD6EA1" w:rsidRDefault="00627F22">
      <w:pPr>
        <w:rPr>
          <w:sz w:val="24"/>
          <w:szCs w:val="24"/>
        </w:rPr>
      </w:pPr>
    </w:p>
    <w:sectPr w:rsidR="00627F22" w:rsidRPr="00FD6E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6A2" w:rsidRDefault="003946A2" w:rsidP="00FD6EA1">
      <w:pPr>
        <w:spacing w:after="0" w:line="240" w:lineRule="auto"/>
      </w:pPr>
      <w:r>
        <w:separator/>
      </w:r>
    </w:p>
  </w:endnote>
  <w:endnote w:type="continuationSeparator" w:id="0">
    <w:p w:rsidR="003946A2" w:rsidRDefault="003946A2" w:rsidP="00FD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6A2" w:rsidRDefault="003946A2" w:rsidP="00FD6EA1">
      <w:pPr>
        <w:spacing w:after="0" w:line="240" w:lineRule="auto"/>
      </w:pPr>
      <w:r>
        <w:separator/>
      </w:r>
    </w:p>
  </w:footnote>
  <w:footnote w:type="continuationSeparator" w:id="0">
    <w:p w:rsidR="003946A2" w:rsidRDefault="003946A2" w:rsidP="00FD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A1" w:rsidRPr="00FD6EA1" w:rsidRDefault="00FD6EA1">
    <w:pPr>
      <w:pStyle w:val="Header"/>
      <w:rPr>
        <w:rFonts w:ascii="Times New Roman" w:hAnsi="Times New Roman" w:cs="Times New Roman"/>
        <w:sz w:val="24"/>
        <w:szCs w:val="24"/>
      </w:rPr>
    </w:pPr>
    <w:r w:rsidRPr="00FD6EA1">
      <w:rPr>
        <w:rFonts w:ascii="Times New Roman" w:hAnsi="Times New Roman" w:cs="Times New Roman"/>
        <w:sz w:val="24"/>
        <w:szCs w:val="24"/>
      </w:rPr>
      <w:t>Draft Security Council Resolution Sponsored by the Russian Federation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1"/>
    <w:rsid w:val="003946A2"/>
    <w:rsid w:val="00627F22"/>
    <w:rsid w:val="00FD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D5A76-6508-464E-82F6-3595B24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A1"/>
  </w:style>
  <w:style w:type="paragraph" w:styleId="Footer">
    <w:name w:val="footer"/>
    <w:basedOn w:val="Normal"/>
    <w:link w:val="FooterChar"/>
    <w:uiPriority w:val="99"/>
    <w:unhideWhenUsed/>
    <w:rsid w:val="00FD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1449">
      <w:bodyDiv w:val="1"/>
      <w:marLeft w:val="0"/>
      <w:marRight w:val="0"/>
      <w:marTop w:val="0"/>
      <w:marBottom w:val="0"/>
      <w:divBdr>
        <w:top w:val="none" w:sz="0" w:space="0" w:color="auto"/>
        <w:left w:val="none" w:sz="0" w:space="0" w:color="auto"/>
        <w:bottom w:val="none" w:sz="0" w:space="0" w:color="auto"/>
        <w:right w:val="none" w:sz="0" w:space="0" w:color="auto"/>
      </w:divBdr>
      <w:divsChild>
        <w:div w:id="965312451">
          <w:marLeft w:val="0"/>
          <w:marRight w:val="0"/>
          <w:marTop w:val="58"/>
          <w:marBottom w:val="58"/>
          <w:divBdr>
            <w:top w:val="none" w:sz="0" w:space="0" w:color="auto"/>
            <w:left w:val="none" w:sz="0" w:space="0" w:color="auto"/>
            <w:bottom w:val="none" w:sz="0" w:space="0" w:color="auto"/>
            <w:right w:val="none" w:sz="0" w:space="0" w:color="auto"/>
          </w:divBdr>
        </w:div>
        <w:div w:id="150292572">
          <w:marLeft w:val="0"/>
          <w:marRight w:val="0"/>
          <w:marTop w:val="58"/>
          <w:marBottom w:val="58"/>
          <w:divBdr>
            <w:top w:val="none" w:sz="0" w:space="0" w:color="auto"/>
            <w:left w:val="none" w:sz="0" w:space="0" w:color="auto"/>
            <w:bottom w:val="none" w:sz="0" w:space="0" w:color="auto"/>
            <w:right w:val="none" w:sz="0" w:space="0" w:color="auto"/>
          </w:divBdr>
        </w:div>
        <w:div w:id="364453766">
          <w:marLeft w:val="0"/>
          <w:marRight w:val="0"/>
          <w:marTop w:val="58"/>
          <w:marBottom w:val="58"/>
          <w:divBdr>
            <w:top w:val="none" w:sz="0" w:space="0" w:color="auto"/>
            <w:left w:val="none" w:sz="0" w:space="0" w:color="auto"/>
            <w:bottom w:val="none" w:sz="0" w:space="0" w:color="auto"/>
            <w:right w:val="none" w:sz="0" w:space="0" w:color="auto"/>
          </w:divBdr>
        </w:div>
        <w:div w:id="1718505730">
          <w:marLeft w:val="0"/>
          <w:marRight w:val="0"/>
          <w:marTop w:val="58"/>
          <w:marBottom w:val="58"/>
          <w:divBdr>
            <w:top w:val="none" w:sz="0" w:space="0" w:color="auto"/>
            <w:left w:val="none" w:sz="0" w:space="0" w:color="auto"/>
            <w:bottom w:val="none" w:sz="0" w:space="0" w:color="auto"/>
            <w:right w:val="none" w:sz="0" w:space="0" w:color="auto"/>
          </w:divBdr>
        </w:div>
        <w:div w:id="1208418690">
          <w:marLeft w:val="0"/>
          <w:marRight w:val="0"/>
          <w:marTop w:val="58"/>
          <w:marBottom w:val="58"/>
          <w:divBdr>
            <w:top w:val="none" w:sz="0" w:space="0" w:color="auto"/>
            <w:left w:val="none" w:sz="0" w:space="0" w:color="auto"/>
            <w:bottom w:val="none" w:sz="0" w:space="0" w:color="auto"/>
            <w:right w:val="none" w:sz="0" w:space="0" w:color="auto"/>
          </w:divBdr>
        </w:div>
        <w:div w:id="1702897956">
          <w:marLeft w:val="0"/>
          <w:marRight w:val="0"/>
          <w:marTop w:val="58"/>
          <w:marBottom w:val="58"/>
          <w:divBdr>
            <w:top w:val="none" w:sz="0" w:space="0" w:color="auto"/>
            <w:left w:val="none" w:sz="0" w:space="0" w:color="auto"/>
            <w:bottom w:val="none" w:sz="0" w:space="0" w:color="auto"/>
            <w:right w:val="none" w:sz="0" w:space="0" w:color="auto"/>
          </w:divBdr>
        </w:div>
        <w:div w:id="1360202669">
          <w:marLeft w:val="0"/>
          <w:marRight w:val="0"/>
          <w:marTop w:val="58"/>
          <w:marBottom w:val="58"/>
          <w:divBdr>
            <w:top w:val="none" w:sz="0" w:space="0" w:color="auto"/>
            <w:left w:val="none" w:sz="0" w:space="0" w:color="auto"/>
            <w:bottom w:val="none" w:sz="0" w:space="0" w:color="auto"/>
            <w:right w:val="none" w:sz="0" w:space="0" w:color="auto"/>
          </w:divBdr>
        </w:div>
        <w:div w:id="84032789">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2017-04-07T13:18:00Z</dcterms:created>
  <dcterms:modified xsi:type="dcterms:W3CDTF">2017-04-07T13:26:00Z</dcterms:modified>
</cp:coreProperties>
</file>