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F00C7" w14:textId="77777777" w:rsidR="0084689E" w:rsidRPr="0084689E" w:rsidRDefault="0084689E" w:rsidP="0084689E">
      <w:pPr>
        <w:spacing w:after="0" w:line="240" w:lineRule="auto"/>
        <w:rPr>
          <w:rFonts w:eastAsia="Times New Roman" w:cs="Times New Roman"/>
          <w:color w:val="000000"/>
          <w:sz w:val="27"/>
          <w:szCs w:val="27"/>
        </w:rPr>
      </w:pPr>
    </w:p>
    <w:tbl>
      <w:tblPr>
        <w:tblW w:w="0" w:type="auto"/>
        <w:tblCellMar>
          <w:left w:w="0" w:type="dxa"/>
          <w:right w:w="0" w:type="dxa"/>
        </w:tblCellMar>
        <w:tblLook w:val="04A0" w:firstRow="1" w:lastRow="0" w:firstColumn="1" w:lastColumn="0" w:noHBand="0" w:noVBand="1"/>
      </w:tblPr>
      <w:tblGrid>
        <w:gridCol w:w="9144"/>
      </w:tblGrid>
      <w:tr w:rsidR="0084689E" w:rsidRPr="0084689E" w14:paraId="383767FB" w14:textId="77777777" w:rsidTr="0084689E">
        <w:tc>
          <w:tcPr>
            <w:tcW w:w="9144" w:type="dxa"/>
            <w:tcMar>
              <w:top w:w="0" w:type="dxa"/>
              <w:left w:w="108" w:type="dxa"/>
              <w:bottom w:w="0" w:type="dxa"/>
              <w:right w:w="108" w:type="dxa"/>
            </w:tcMar>
            <w:hideMark/>
          </w:tcPr>
          <w:p w14:paraId="49ED85EB" w14:textId="77777777" w:rsidR="0084689E" w:rsidRPr="0084689E" w:rsidRDefault="0084689E" w:rsidP="0084689E">
            <w:pPr>
              <w:spacing w:after="0" w:line="240" w:lineRule="auto"/>
              <w:jc w:val="right"/>
              <w:rPr>
                <w:rFonts w:eastAsia="Times New Roman" w:cs="Times New Roman"/>
                <w:b/>
                <w:bCs/>
                <w:sz w:val="20"/>
                <w:szCs w:val="20"/>
              </w:rPr>
            </w:pPr>
            <w:r w:rsidRPr="0084689E">
              <w:rPr>
                <w:rFonts w:eastAsia="Times New Roman" w:cs="Times New Roman"/>
                <w:b/>
                <w:bCs/>
                <w:sz w:val="20"/>
                <w:szCs w:val="20"/>
              </w:rPr>
              <w:t>Senate Engrossed House Bill</w:t>
            </w:r>
          </w:p>
        </w:tc>
      </w:tr>
      <w:tr w:rsidR="0084689E" w:rsidRPr="0084689E" w14:paraId="01D35C97" w14:textId="77777777" w:rsidTr="0084689E">
        <w:tc>
          <w:tcPr>
            <w:tcW w:w="9144" w:type="dxa"/>
            <w:tcMar>
              <w:top w:w="0" w:type="dxa"/>
              <w:left w:w="108" w:type="dxa"/>
              <w:bottom w:w="0" w:type="dxa"/>
              <w:right w:w="108" w:type="dxa"/>
            </w:tcMar>
            <w:hideMark/>
          </w:tcPr>
          <w:p w14:paraId="409CD955" w14:textId="77777777" w:rsidR="0084689E" w:rsidRPr="0084689E" w:rsidRDefault="0084689E" w:rsidP="0084689E">
            <w:pPr>
              <w:spacing w:after="0" w:line="240" w:lineRule="auto"/>
              <w:jc w:val="both"/>
              <w:rPr>
                <w:rFonts w:eastAsia="Times New Roman" w:cs="Times New Roman"/>
                <w:b/>
                <w:bCs/>
                <w:sz w:val="20"/>
                <w:szCs w:val="20"/>
              </w:rPr>
            </w:pPr>
            <w:r w:rsidRPr="0084689E">
              <w:rPr>
                <w:rFonts w:eastAsia="Times New Roman" w:cs="Times New Roman"/>
                <w:b/>
                <w:bCs/>
                <w:sz w:val="20"/>
                <w:szCs w:val="20"/>
              </w:rPr>
              <w:t> </w:t>
            </w:r>
          </w:p>
          <w:p w14:paraId="5C4A60DA" w14:textId="77777777" w:rsidR="0084689E" w:rsidRPr="0084689E" w:rsidRDefault="0084689E" w:rsidP="0084689E">
            <w:pPr>
              <w:spacing w:after="0" w:line="240" w:lineRule="auto"/>
              <w:jc w:val="both"/>
              <w:rPr>
                <w:rFonts w:eastAsia="Times New Roman" w:cs="Times New Roman"/>
                <w:b/>
                <w:bCs/>
                <w:sz w:val="20"/>
                <w:szCs w:val="20"/>
              </w:rPr>
            </w:pPr>
            <w:r w:rsidRPr="0084689E">
              <w:rPr>
                <w:rFonts w:eastAsia="Times New Roman" w:cs="Times New Roman"/>
                <w:b/>
                <w:bCs/>
                <w:sz w:val="20"/>
                <w:szCs w:val="20"/>
              </w:rPr>
              <w:t> </w:t>
            </w:r>
          </w:p>
          <w:p w14:paraId="2C727645" w14:textId="77777777" w:rsidR="0084689E" w:rsidRPr="0084689E" w:rsidRDefault="0084689E" w:rsidP="0084689E">
            <w:pPr>
              <w:spacing w:after="0" w:line="240" w:lineRule="auto"/>
              <w:jc w:val="both"/>
              <w:rPr>
                <w:rFonts w:eastAsia="Times New Roman" w:cs="Times New Roman"/>
                <w:b/>
                <w:bCs/>
                <w:sz w:val="20"/>
                <w:szCs w:val="20"/>
              </w:rPr>
            </w:pPr>
            <w:r w:rsidRPr="0084689E">
              <w:rPr>
                <w:rFonts w:eastAsia="Times New Roman" w:cs="Times New Roman"/>
                <w:b/>
                <w:bCs/>
                <w:sz w:val="20"/>
                <w:szCs w:val="20"/>
              </w:rPr>
              <w:t> </w:t>
            </w:r>
          </w:p>
          <w:p w14:paraId="3E2FFE32" w14:textId="77777777" w:rsidR="0084689E" w:rsidRPr="0084689E" w:rsidRDefault="0084689E" w:rsidP="0084689E">
            <w:pPr>
              <w:spacing w:after="0" w:line="240" w:lineRule="auto"/>
              <w:jc w:val="both"/>
              <w:rPr>
                <w:rFonts w:eastAsia="Times New Roman" w:cs="Times New Roman"/>
                <w:b/>
                <w:bCs/>
                <w:sz w:val="20"/>
                <w:szCs w:val="20"/>
              </w:rPr>
            </w:pPr>
            <w:r w:rsidRPr="0084689E">
              <w:rPr>
                <w:rFonts w:eastAsia="Times New Roman" w:cs="Times New Roman"/>
                <w:b/>
                <w:bCs/>
                <w:sz w:val="20"/>
                <w:szCs w:val="20"/>
              </w:rPr>
              <w:t>State of Arizona</w:t>
            </w:r>
          </w:p>
          <w:p w14:paraId="5237A8CB" w14:textId="77777777" w:rsidR="0084689E" w:rsidRPr="0084689E" w:rsidRDefault="0084689E" w:rsidP="0084689E">
            <w:pPr>
              <w:spacing w:after="0" w:line="240" w:lineRule="auto"/>
              <w:jc w:val="both"/>
              <w:rPr>
                <w:rFonts w:eastAsia="Times New Roman" w:cs="Times New Roman"/>
                <w:b/>
                <w:bCs/>
                <w:sz w:val="20"/>
                <w:szCs w:val="20"/>
              </w:rPr>
            </w:pPr>
            <w:r w:rsidRPr="0084689E">
              <w:rPr>
                <w:rFonts w:eastAsia="Times New Roman" w:cs="Times New Roman"/>
                <w:b/>
                <w:bCs/>
                <w:sz w:val="20"/>
                <w:szCs w:val="20"/>
              </w:rPr>
              <w:t>House of Representatives</w:t>
            </w:r>
          </w:p>
          <w:p w14:paraId="3C534B6A" w14:textId="77777777" w:rsidR="0084689E" w:rsidRPr="0084689E" w:rsidRDefault="0084689E" w:rsidP="0084689E">
            <w:pPr>
              <w:spacing w:after="0" w:line="240" w:lineRule="auto"/>
              <w:jc w:val="both"/>
              <w:rPr>
                <w:rFonts w:eastAsia="Times New Roman" w:cs="Times New Roman"/>
                <w:b/>
                <w:bCs/>
                <w:sz w:val="20"/>
                <w:szCs w:val="20"/>
              </w:rPr>
            </w:pPr>
            <w:r w:rsidRPr="0084689E">
              <w:rPr>
                <w:rFonts w:eastAsia="Times New Roman" w:cs="Times New Roman"/>
                <w:b/>
                <w:bCs/>
                <w:sz w:val="20"/>
                <w:szCs w:val="20"/>
              </w:rPr>
              <w:t>Fifty-second Legislature</w:t>
            </w:r>
          </w:p>
          <w:p w14:paraId="6280E8EA" w14:textId="77777777" w:rsidR="0084689E" w:rsidRPr="0084689E" w:rsidRDefault="0084689E" w:rsidP="0084689E">
            <w:pPr>
              <w:spacing w:after="0" w:line="240" w:lineRule="auto"/>
              <w:jc w:val="both"/>
              <w:rPr>
                <w:rFonts w:eastAsia="Times New Roman" w:cs="Times New Roman"/>
                <w:b/>
                <w:bCs/>
                <w:sz w:val="20"/>
                <w:szCs w:val="20"/>
              </w:rPr>
            </w:pPr>
            <w:r w:rsidRPr="0084689E">
              <w:rPr>
                <w:rFonts w:eastAsia="Times New Roman" w:cs="Times New Roman"/>
                <w:b/>
                <w:bCs/>
                <w:sz w:val="20"/>
                <w:szCs w:val="20"/>
              </w:rPr>
              <w:t>Second Regular Session</w:t>
            </w:r>
          </w:p>
          <w:p w14:paraId="067436D2" w14:textId="77777777" w:rsidR="0084689E" w:rsidRPr="0084689E" w:rsidRDefault="0084689E" w:rsidP="0084689E">
            <w:pPr>
              <w:spacing w:after="0" w:line="240" w:lineRule="auto"/>
              <w:jc w:val="both"/>
              <w:rPr>
                <w:rFonts w:eastAsia="Times New Roman" w:cs="Times New Roman"/>
                <w:b/>
                <w:bCs/>
                <w:sz w:val="20"/>
                <w:szCs w:val="20"/>
              </w:rPr>
            </w:pPr>
            <w:r w:rsidRPr="0084689E">
              <w:rPr>
                <w:rFonts w:eastAsia="Times New Roman" w:cs="Times New Roman"/>
                <w:b/>
                <w:bCs/>
                <w:sz w:val="20"/>
                <w:szCs w:val="20"/>
              </w:rPr>
              <w:t>2016</w:t>
            </w:r>
          </w:p>
          <w:p w14:paraId="3367D9A7" w14:textId="77777777" w:rsidR="0084689E" w:rsidRPr="0084689E" w:rsidRDefault="0084689E" w:rsidP="0084689E">
            <w:pPr>
              <w:spacing w:after="0" w:line="240" w:lineRule="auto"/>
              <w:jc w:val="both"/>
              <w:rPr>
                <w:rFonts w:eastAsia="Times New Roman" w:cs="Times New Roman"/>
                <w:b/>
                <w:bCs/>
                <w:sz w:val="20"/>
                <w:szCs w:val="20"/>
              </w:rPr>
            </w:pPr>
            <w:r w:rsidRPr="0084689E">
              <w:rPr>
                <w:rFonts w:eastAsia="Times New Roman" w:cs="Times New Roman"/>
                <w:b/>
                <w:bCs/>
                <w:sz w:val="20"/>
                <w:szCs w:val="20"/>
              </w:rPr>
              <w:t> </w:t>
            </w:r>
          </w:p>
          <w:p w14:paraId="32159A76" w14:textId="77777777" w:rsidR="0084689E" w:rsidRPr="0084689E" w:rsidRDefault="0084689E" w:rsidP="0084689E">
            <w:pPr>
              <w:spacing w:after="0" w:line="240" w:lineRule="auto"/>
              <w:jc w:val="both"/>
              <w:rPr>
                <w:rFonts w:eastAsia="Times New Roman" w:cs="Times New Roman"/>
                <w:b/>
                <w:bCs/>
                <w:sz w:val="20"/>
                <w:szCs w:val="20"/>
              </w:rPr>
            </w:pPr>
            <w:r w:rsidRPr="0084689E">
              <w:rPr>
                <w:rFonts w:eastAsia="Times New Roman" w:cs="Times New Roman"/>
                <w:b/>
                <w:bCs/>
                <w:sz w:val="20"/>
                <w:szCs w:val="20"/>
              </w:rPr>
              <w:t> </w:t>
            </w:r>
          </w:p>
        </w:tc>
      </w:tr>
      <w:tr w:rsidR="0084689E" w:rsidRPr="0084689E" w14:paraId="785A956D" w14:textId="77777777" w:rsidTr="0084689E">
        <w:tc>
          <w:tcPr>
            <w:tcW w:w="9144" w:type="dxa"/>
            <w:tcMar>
              <w:top w:w="0" w:type="dxa"/>
              <w:left w:w="108" w:type="dxa"/>
              <w:bottom w:w="0" w:type="dxa"/>
              <w:right w:w="108" w:type="dxa"/>
            </w:tcMar>
            <w:hideMark/>
          </w:tcPr>
          <w:p w14:paraId="2493B76B" w14:textId="77777777" w:rsidR="0084689E" w:rsidRPr="0084689E" w:rsidRDefault="0084689E" w:rsidP="0084689E">
            <w:pPr>
              <w:spacing w:after="0" w:line="240" w:lineRule="auto"/>
              <w:jc w:val="center"/>
              <w:rPr>
                <w:rFonts w:eastAsia="Times New Roman" w:cs="Times New Roman"/>
                <w:b/>
                <w:bCs/>
                <w:sz w:val="20"/>
                <w:szCs w:val="20"/>
              </w:rPr>
            </w:pPr>
            <w:r w:rsidRPr="0084689E">
              <w:rPr>
                <w:rFonts w:eastAsia="Times New Roman" w:cs="Times New Roman"/>
                <w:b/>
                <w:bCs/>
                <w:sz w:val="20"/>
                <w:szCs w:val="20"/>
              </w:rPr>
              <w:t> </w:t>
            </w:r>
          </w:p>
          <w:p w14:paraId="51F03DF1" w14:textId="77777777" w:rsidR="0084689E" w:rsidRPr="0084689E" w:rsidRDefault="0084689E" w:rsidP="0084689E">
            <w:pPr>
              <w:spacing w:after="0" w:line="240" w:lineRule="auto"/>
              <w:jc w:val="center"/>
              <w:rPr>
                <w:rFonts w:eastAsia="Times New Roman" w:cs="Times New Roman"/>
                <w:b/>
                <w:bCs/>
                <w:sz w:val="20"/>
                <w:szCs w:val="20"/>
              </w:rPr>
            </w:pPr>
            <w:r w:rsidRPr="0084689E">
              <w:rPr>
                <w:rFonts w:eastAsia="Times New Roman" w:cs="Times New Roman"/>
                <w:b/>
                <w:bCs/>
                <w:sz w:val="32"/>
                <w:szCs w:val="32"/>
              </w:rPr>
              <w:t>CHAPTER 46</w:t>
            </w:r>
          </w:p>
          <w:p w14:paraId="08852EA1" w14:textId="77777777" w:rsidR="0084689E" w:rsidRPr="0084689E" w:rsidRDefault="0084689E" w:rsidP="0084689E">
            <w:pPr>
              <w:spacing w:after="0" w:line="240" w:lineRule="auto"/>
              <w:jc w:val="center"/>
              <w:rPr>
                <w:rFonts w:eastAsia="Times New Roman" w:cs="Times New Roman"/>
                <w:b/>
                <w:bCs/>
                <w:sz w:val="20"/>
                <w:szCs w:val="20"/>
              </w:rPr>
            </w:pPr>
            <w:r w:rsidRPr="0084689E">
              <w:rPr>
                <w:rFonts w:eastAsia="Times New Roman" w:cs="Times New Roman"/>
                <w:b/>
                <w:bCs/>
                <w:sz w:val="20"/>
                <w:szCs w:val="20"/>
              </w:rPr>
              <w:t> </w:t>
            </w:r>
          </w:p>
        </w:tc>
      </w:tr>
      <w:tr w:rsidR="0084689E" w:rsidRPr="0084689E" w14:paraId="57248427" w14:textId="77777777" w:rsidTr="0084689E">
        <w:tc>
          <w:tcPr>
            <w:tcW w:w="9144" w:type="dxa"/>
            <w:tcMar>
              <w:top w:w="0" w:type="dxa"/>
              <w:left w:w="108" w:type="dxa"/>
              <w:bottom w:w="0" w:type="dxa"/>
              <w:right w:w="108" w:type="dxa"/>
            </w:tcMar>
            <w:hideMark/>
          </w:tcPr>
          <w:p w14:paraId="4623669E" w14:textId="77777777" w:rsidR="0084689E" w:rsidRPr="0084689E" w:rsidRDefault="0084689E" w:rsidP="0084689E">
            <w:pPr>
              <w:spacing w:after="0" w:line="240" w:lineRule="auto"/>
              <w:jc w:val="center"/>
              <w:rPr>
                <w:rFonts w:eastAsia="Times New Roman" w:cs="Times New Roman"/>
                <w:b/>
                <w:bCs/>
                <w:sz w:val="20"/>
                <w:szCs w:val="20"/>
              </w:rPr>
            </w:pPr>
            <w:r w:rsidRPr="0084689E">
              <w:rPr>
                <w:rFonts w:ascii="Arial" w:eastAsia="Times New Roman" w:hAnsi="Arial" w:cs="Arial"/>
                <w:b/>
                <w:bCs/>
                <w:sz w:val="48"/>
                <w:szCs w:val="48"/>
              </w:rPr>
              <w:t>HOUSE BILL 2617</w:t>
            </w:r>
          </w:p>
        </w:tc>
      </w:tr>
      <w:tr w:rsidR="0084689E" w:rsidRPr="0084689E" w14:paraId="168873B3" w14:textId="77777777" w:rsidTr="0084689E">
        <w:tc>
          <w:tcPr>
            <w:tcW w:w="9144" w:type="dxa"/>
            <w:tcMar>
              <w:top w:w="0" w:type="dxa"/>
              <w:left w:w="108" w:type="dxa"/>
              <w:bottom w:w="0" w:type="dxa"/>
              <w:right w:w="108" w:type="dxa"/>
            </w:tcMar>
            <w:hideMark/>
          </w:tcPr>
          <w:p w14:paraId="2EEEB452" w14:textId="77777777" w:rsidR="0084689E" w:rsidRPr="0084689E" w:rsidRDefault="0084689E" w:rsidP="0084689E">
            <w:pPr>
              <w:spacing w:after="0" w:line="240" w:lineRule="auto"/>
              <w:jc w:val="center"/>
              <w:rPr>
                <w:rFonts w:eastAsia="Times New Roman" w:cs="Times New Roman"/>
                <w:b/>
                <w:bCs/>
                <w:sz w:val="20"/>
                <w:szCs w:val="20"/>
              </w:rPr>
            </w:pPr>
            <w:r w:rsidRPr="0084689E">
              <w:rPr>
                <w:rFonts w:eastAsia="Times New Roman" w:cs="Times New Roman"/>
                <w:b/>
                <w:bCs/>
                <w:sz w:val="20"/>
                <w:szCs w:val="20"/>
              </w:rPr>
              <w:t> </w:t>
            </w:r>
          </w:p>
        </w:tc>
      </w:tr>
    </w:tbl>
    <w:p w14:paraId="0BCB5F90" w14:textId="77777777" w:rsidR="0084689E" w:rsidRPr="0084689E" w:rsidRDefault="0084689E" w:rsidP="0084689E">
      <w:pPr>
        <w:spacing w:after="0" w:line="240" w:lineRule="auto"/>
        <w:jc w:val="both"/>
        <w:rPr>
          <w:rFonts w:eastAsia="Times New Roman" w:cs="Times New Roman"/>
          <w:b/>
          <w:bCs/>
          <w:color w:val="000000"/>
          <w:sz w:val="20"/>
          <w:szCs w:val="20"/>
        </w:rPr>
      </w:pPr>
      <w:r w:rsidRPr="0084689E">
        <w:rPr>
          <w:rFonts w:eastAsia="Times New Roman" w:cs="Times New Roman"/>
          <w:b/>
          <w:bCs/>
          <w:color w:val="000000"/>
          <w:sz w:val="20"/>
          <w:szCs w:val="20"/>
        </w:rPr>
        <w:t> </w:t>
      </w:r>
    </w:p>
    <w:p w14:paraId="141DE05F" w14:textId="77777777" w:rsidR="0084689E" w:rsidRPr="0084689E" w:rsidRDefault="0084689E" w:rsidP="0084689E">
      <w:pPr>
        <w:spacing w:after="0" w:line="240" w:lineRule="auto"/>
        <w:jc w:val="center"/>
        <w:rPr>
          <w:rFonts w:eastAsia="Times New Roman" w:cs="Times New Roman"/>
          <w:b/>
          <w:bCs/>
          <w:color w:val="000000"/>
          <w:sz w:val="20"/>
          <w:szCs w:val="20"/>
        </w:rPr>
      </w:pPr>
      <w:r w:rsidRPr="0084689E">
        <w:rPr>
          <w:rFonts w:eastAsia="Times New Roman" w:cs="Times New Roman"/>
          <w:b/>
          <w:bCs/>
          <w:caps/>
          <w:color w:val="0000FF"/>
          <w:sz w:val="20"/>
          <w:szCs w:val="20"/>
        </w:rPr>
        <w:t>AN ACT</w:t>
      </w:r>
    </w:p>
    <w:p w14:paraId="593553CF" w14:textId="77777777" w:rsidR="0084689E" w:rsidRPr="0084689E" w:rsidRDefault="0084689E" w:rsidP="0084689E">
      <w:pPr>
        <w:spacing w:after="0" w:line="240" w:lineRule="auto"/>
        <w:jc w:val="both"/>
        <w:rPr>
          <w:rFonts w:eastAsia="Times New Roman" w:cs="Times New Roman"/>
          <w:b/>
          <w:bCs/>
          <w:color w:val="000000"/>
          <w:sz w:val="20"/>
          <w:szCs w:val="20"/>
        </w:rPr>
      </w:pPr>
      <w:r w:rsidRPr="0084689E">
        <w:rPr>
          <w:rFonts w:eastAsia="Times New Roman" w:cs="Times New Roman"/>
          <w:b/>
          <w:bCs/>
          <w:caps/>
          <w:color w:val="0000FF"/>
          <w:sz w:val="20"/>
          <w:szCs w:val="20"/>
        </w:rPr>
        <w:t> </w:t>
      </w:r>
    </w:p>
    <w:p w14:paraId="6DDD07FC" w14:textId="77777777" w:rsidR="0084689E" w:rsidRPr="0084689E" w:rsidRDefault="0084689E" w:rsidP="0084689E">
      <w:pPr>
        <w:spacing w:after="0" w:line="240" w:lineRule="auto"/>
        <w:jc w:val="both"/>
        <w:rPr>
          <w:rFonts w:eastAsia="Times New Roman" w:cs="Times New Roman"/>
          <w:b/>
          <w:bCs/>
          <w:color w:val="000000"/>
          <w:sz w:val="20"/>
          <w:szCs w:val="20"/>
        </w:rPr>
      </w:pPr>
      <w:r w:rsidRPr="0084689E">
        <w:rPr>
          <w:rFonts w:eastAsia="Times New Roman" w:cs="Times New Roman"/>
          <w:b/>
          <w:bCs/>
          <w:caps/>
          <w:color w:val="0000FF"/>
          <w:sz w:val="20"/>
          <w:szCs w:val="20"/>
        </w:rPr>
        <w:t>AMENDING TITLE 35, CHAPTER 2, ARIZONA REVISED STATUTES, BY ADDING ARTICLE 9; RELATING TO PUBLIC CONTRACTS AND INVESTMENTS.</w:t>
      </w:r>
    </w:p>
    <w:p w14:paraId="53883BF1" w14:textId="77777777" w:rsidR="0084689E" w:rsidRPr="0084689E" w:rsidRDefault="0084689E" w:rsidP="0084689E">
      <w:pPr>
        <w:spacing w:after="0" w:line="240" w:lineRule="auto"/>
        <w:jc w:val="both"/>
        <w:rPr>
          <w:rFonts w:eastAsia="Times New Roman" w:cs="Times New Roman"/>
          <w:b/>
          <w:bCs/>
          <w:color w:val="000000"/>
          <w:sz w:val="20"/>
          <w:szCs w:val="20"/>
        </w:rPr>
      </w:pPr>
      <w:r w:rsidRPr="0084689E">
        <w:rPr>
          <w:rFonts w:eastAsia="Times New Roman" w:cs="Times New Roman"/>
          <w:b/>
          <w:bCs/>
          <w:caps/>
          <w:color w:val="0000FF"/>
          <w:sz w:val="20"/>
          <w:szCs w:val="20"/>
        </w:rPr>
        <w:t> </w:t>
      </w:r>
    </w:p>
    <w:p w14:paraId="2C706DE2" w14:textId="77777777" w:rsidR="0084689E" w:rsidRPr="0084689E" w:rsidRDefault="0084689E" w:rsidP="0084689E">
      <w:pPr>
        <w:spacing w:after="0" w:line="240" w:lineRule="auto"/>
        <w:jc w:val="both"/>
        <w:rPr>
          <w:rFonts w:eastAsia="Times New Roman" w:cs="Times New Roman"/>
          <w:b/>
          <w:bCs/>
          <w:color w:val="000000"/>
          <w:sz w:val="20"/>
          <w:szCs w:val="20"/>
        </w:rPr>
      </w:pPr>
      <w:r w:rsidRPr="0084689E">
        <w:rPr>
          <w:rFonts w:eastAsia="Times New Roman" w:cs="Times New Roman"/>
          <w:b/>
          <w:bCs/>
          <w:caps/>
          <w:color w:val="0000FF"/>
          <w:sz w:val="20"/>
          <w:szCs w:val="20"/>
        </w:rPr>
        <w:t> </w:t>
      </w:r>
    </w:p>
    <w:p w14:paraId="70344F11" w14:textId="77777777" w:rsidR="0084689E" w:rsidRPr="0084689E" w:rsidRDefault="0084689E" w:rsidP="0084689E">
      <w:pPr>
        <w:spacing w:after="0" w:line="240" w:lineRule="auto"/>
        <w:jc w:val="center"/>
        <w:rPr>
          <w:rFonts w:eastAsia="Times New Roman" w:cs="Times New Roman"/>
          <w:b/>
          <w:bCs/>
          <w:color w:val="000000"/>
          <w:sz w:val="20"/>
          <w:szCs w:val="20"/>
        </w:rPr>
      </w:pPr>
      <w:r w:rsidRPr="0084689E">
        <w:rPr>
          <w:rFonts w:eastAsia="Times New Roman" w:cs="Times New Roman"/>
          <w:b/>
          <w:bCs/>
          <w:color w:val="000000"/>
          <w:sz w:val="20"/>
          <w:szCs w:val="20"/>
        </w:rPr>
        <w:t>(TEXT OF BILL BEGINS ON NEXT PAGE)</w:t>
      </w:r>
    </w:p>
    <w:p w14:paraId="21CA2275" w14:textId="77777777" w:rsidR="0084689E" w:rsidRPr="0084689E" w:rsidRDefault="0084689E" w:rsidP="0084689E">
      <w:pPr>
        <w:spacing w:after="0" w:line="240" w:lineRule="auto"/>
        <w:jc w:val="both"/>
        <w:rPr>
          <w:rFonts w:eastAsia="Times New Roman" w:cs="Times New Roman"/>
          <w:b/>
          <w:bCs/>
          <w:color w:val="000000"/>
          <w:sz w:val="20"/>
          <w:szCs w:val="20"/>
        </w:rPr>
      </w:pPr>
      <w:r w:rsidRPr="0084689E">
        <w:rPr>
          <w:rFonts w:eastAsia="Times New Roman" w:cs="Times New Roman"/>
          <w:b/>
          <w:bCs/>
          <w:color w:val="000000"/>
          <w:sz w:val="20"/>
          <w:szCs w:val="20"/>
        </w:rPr>
        <w:t> </w:t>
      </w:r>
    </w:p>
    <w:p w14:paraId="6298AFE7" w14:textId="77777777" w:rsidR="0084689E" w:rsidRPr="0084689E" w:rsidRDefault="0084689E" w:rsidP="0084689E">
      <w:pPr>
        <w:spacing w:after="0" w:line="240" w:lineRule="auto"/>
        <w:rPr>
          <w:rFonts w:eastAsia="Times New Roman" w:cs="Times New Roman"/>
          <w:szCs w:val="24"/>
        </w:rPr>
      </w:pPr>
      <w:r w:rsidRPr="0084689E">
        <w:rPr>
          <w:rFonts w:eastAsia="Times New Roman" w:cs="Times New Roman"/>
          <w:b/>
          <w:bCs/>
          <w:color w:val="000000"/>
          <w:sz w:val="20"/>
          <w:szCs w:val="20"/>
        </w:rPr>
        <w:br w:type="textWrapping" w:clear="all"/>
      </w:r>
    </w:p>
    <w:p w14:paraId="16A1231D" w14:textId="77777777" w:rsidR="0084689E" w:rsidRPr="0084689E" w:rsidRDefault="0084689E" w:rsidP="0084689E">
      <w:pPr>
        <w:spacing w:after="0" w:line="240" w:lineRule="auto"/>
        <w:jc w:val="both"/>
        <w:rPr>
          <w:rFonts w:eastAsia="Times New Roman" w:cs="Times New Roman"/>
          <w:b/>
          <w:bCs/>
          <w:color w:val="000000"/>
          <w:sz w:val="20"/>
          <w:szCs w:val="20"/>
        </w:rPr>
      </w:pPr>
      <w:r w:rsidRPr="0084689E">
        <w:rPr>
          <w:rFonts w:eastAsia="Times New Roman" w:cs="Times New Roman"/>
          <w:b/>
          <w:bCs/>
          <w:color w:val="000000"/>
          <w:sz w:val="20"/>
          <w:szCs w:val="20"/>
        </w:rPr>
        <w:t>Be it enacted by the Legislature of the State of Arizona:</w:t>
      </w:r>
    </w:p>
    <w:p w14:paraId="3ECCBC1E" w14:textId="77777777" w:rsidR="0084689E" w:rsidRPr="0084689E" w:rsidRDefault="0084689E" w:rsidP="0084689E">
      <w:pPr>
        <w:spacing w:after="0" w:line="240" w:lineRule="auto"/>
        <w:ind w:firstLine="720"/>
        <w:jc w:val="both"/>
        <w:rPr>
          <w:rFonts w:eastAsia="Times New Roman" w:cs="Times New Roman"/>
          <w:b/>
          <w:bCs/>
          <w:color w:val="000000"/>
          <w:sz w:val="20"/>
          <w:szCs w:val="20"/>
        </w:rPr>
      </w:pPr>
      <w:r w:rsidRPr="0084689E">
        <w:rPr>
          <w:rFonts w:eastAsia="Times New Roman" w:cs="Times New Roman"/>
          <w:b/>
          <w:bCs/>
          <w:color w:val="000000"/>
          <w:sz w:val="20"/>
          <w:szCs w:val="20"/>
        </w:rPr>
        <w:t>Section 1.  Title 35, chapter 2, Arizona Revised Statutes, is amended by adding article 9, to read:</w:t>
      </w:r>
    </w:p>
    <w:p w14:paraId="4F59A7A9" w14:textId="77777777" w:rsidR="0084689E" w:rsidRPr="0084689E" w:rsidRDefault="0084689E" w:rsidP="0084689E">
      <w:pPr>
        <w:spacing w:after="0" w:line="240" w:lineRule="auto"/>
        <w:jc w:val="center"/>
        <w:rPr>
          <w:rFonts w:eastAsia="Times New Roman" w:cs="Times New Roman"/>
          <w:b/>
          <w:bCs/>
          <w:color w:val="000000"/>
          <w:sz w:val="20"/>
          <w:szCs w:val="20"/>
        </w:rPr>
      </w:pPr>
      <w:r w:rsidRPr="0084689E">
        <w:rPr>
          <w:rFonts w:eastAsia="Times New Roman" w:cs="Times New Roman"/>
          <w:b/>
          <w:bCs/>
          <w:color w:val="000000"/>
          <w:sz w:val="20"/>
          <w:szCs w:val="20"/>
        </w:rPr>
        <w:t>ARTICLE 9.  ISRAEL BOYCOTT DIVESTMENTS</w:t>
      </w:r>
    </w:p>
    <w:p w14:paraId="3D81D34A" w14:textId="77777777" w:rsidR="0084689E" w:rsidRPr="0084689E" w:rsidRDefault="0084689E" w:rsidP="0084689E">
      <w:pPr>
        <w:spacing w:after="0" w:line="240" w:lineRule="auto"/>
        <w:ind w:left="2045" w:right="720" w:hanging="1325"/>
        <w:jc w:val="both"/>
        <w:rPr>
          <w:rFonts w:eastAsia="Times New Roman" w:cs="Times New Roman"/>
          <w:b/>
          <w:bCs/>
          <w:color w:val="000000"/>
          <w:sz w:val="20"/>
          <w:szCs w:val="20"/>
        </w:rPr>
      </w:pPr>
      <w:r w:rsidRPr="0084689E">
        <w:rPr>
          <w:rFonts w:eastAsia="Times New Roman" w:cs="Times New Roman"/>
          <w:b/>
          <w:bCs/>
          <w:color w:val="008000"/>
          <w:sz w:val="20"/>
          <w:szCs w:val="20"/>
        </w:rPr>
        <w:t>35-393.</w:t>
      </w:r>
      <w:r w:rsidRPr="0084689E">
        <w:rPr>
          <w:rFonts w:eastAsia="Times New Roman" w:cs="Times New Roman"/>
          <w:b/>
          <w:bCs/>
          <w:color w:val="000000"/>
          <w:sz w:val="20"/>
          <w:szCs w:val="20"/>
        </w:rPr>
        <w:t>  </w:t>
      </w:r>
      <w:r w:rsidRPr="0084689E">
        <w:rPr>
          <w:rFonts w:eastAsia="Times New Roman" w:cs="Times New Roman"/>
          <w:b/>
          <w:bCs/>
          <w:color w:val="800080"/>
          <w:sz w:val="20"/>
          <w:szCs w:val="20"/>
          <w:u w:val="single"/>
        </w:rPr>
        <w:t>Definitions</w:t>
      </w:r>
    </w:p>
    <w:p w14:paraId="38939001" w14:textId="77777777" w:rsidR="0084689E" w:rsidRPr="0084689E" w:rsidRDefault="0084689E" w:rsidP="0084689E">
      <w:pPr>
        <w:spacing w:after="0" w:line="240" w:lineRule="auto"/>
        <w:ind w:firstLine="720"/>
        <w:jc w:val="both"/>
        <w:rPr>
          <w:rFonts w:eastAsia="Times New Roman" w:cs="Times New Roman"/>
          <w:b/>
          <w:bCs/>
          <w:color w:val="000000"/>
          <w:sz w:val="20"/>
          <w:szCs w:val="20"/>
        </w:rPr>
      </w:pPr>
      <w:r w:rsidRPr="0084689E">
        <w:rPr>
          <w:rFonts w:eastAsia="Times New Roman" w:cs="Times New Roman"/>
          <w:b/>
          <w:bCs/>
          <w:caps/>
          <w:color w:val="0000FF"/>
          <w:sz w:val="20"/>
          <w:szCs w:val="20"/>
        </w:rPr>
        <w:t>IN THIS ARTICLE, UNLESS THE CONTEXT OTHERWISE REQUIRES:</w:t>
      </w:r>
    </w:p>
    <w:p w14:paraId="10085334" w14:textId="77777777" w:rsidR="0084689E" w:rsidRPr="0084689E" w:rsidRDefault="0084689E" w:rsidP="0084689E">
      <w:pPr>
        <w:spacing w:after="0" w:line="240" w:lineRule="auto"/>
        <w:ind w:firstLine="720"/>
        <w:jc w:val="both"/>
        <w:rPr>
          <w:rFonts w:eastAsia="Times New Roman" w:cs="Times New Roman"/>
          <w:b/>
          <w:bCs/>
          <w:color w:val="000000"/>
          <w:sz w:val="20"/>
          <w:szCs w:val="20"/>
        </w:rPr>
      </w:pPr>
      <w:r w:rsidRPr="0084689E">
        <w:rPr>
          <w:rFonts w:eastAsia="Times New Roman" w:cs="Times New Roman"/>
          <w:b/>
          <w:bCs/>
          <w:caps/>
          <w:color w:val="0000FF"/>
          <w:sz w:val="20"/>
          <w:szCs w:val="20"/>
        </w:rPr>
        <w:t>1.  "BOYCOTT" MEANS ENGAGING IN A REFUSAL TO DEAL, TERMINATING BUSINESS ACTIVITIES OR PERFORMING OTHER ACTIONS THAT ARE INTENDED TO LIMIT COMMERCIAL RELATIONS WITH ISRAEL OR WITH PERSONS OR ENTITIES DOING BUSINESS IN ISRAEL OR IN TERRITORIES CONTROLLED BY ISRAEL, IF THOSE ACTIONS ARE TAKEN EITHER:</w:t>
      </w:r>
    </w:p>
    <w:p w14:paraId="2A6CA764" w14:textId="77777777" w:rsidR="0084689E" w:rsidRPr="0084689E" w:rsidRDefault="0084689E" w:rsidP="0084689E">
      <w:pPr>
        <w:spacing w:after="0" w:line="240" w:lineRule="auto"/>
        <w:ind w:firstLine="720"/>
        <w:jc w:val="both"/>
        <w:rPr>
          <w:rFonts w:eastAsia="Times New Roman" w:cs="Times New Roman"/>
          <w:b/>
          <w:bCs/>
          <w:color w:val="000000"/>
          <w:sz w:val="20"/>
          <w:szCs w:val="20"/>
        </w:rPr>
      </w:pPr>
      <w:r w:rsidRPr="0084689E">
        <w:rPr>
          <w:rFonts w:eastAsia="Times New Roman" w:cs="Times New Roman"/>
          <w:b/>
          <w:bCs/>
          <w:caps/>
          <w:color w:val="0000FF"/>
          <w:sz w:val="20"/>
          <w:szCs w:val="20"/>
        </w:rPr>
        <w:t>(</w:t>
      </w:r>
      <w:r w:rsidRPr="0084689E">
        <w:rPr>
          <w:rFonts w:eastAsia="Times New Roman" w:cs="Times New Roman"/>
          <w:b/>
          <w:bCs/>
          <w:color w:val="000000"/>
          <w:sz w:val="20"/>
          <w:szCs w:val="20"/>
        </w:rPr>
        <w:t>a</w:t>
      </w:r>
      <w:r w:rsidRPr="0084689E">
        <w:rPr>
          <w:rFonts w:eastAsia="Times New Roman" w:cs="Times New Roman"/>
          <w:b/>
          <w:bCs/>
          <w:caps/>
          <w:color w:val="0000FF"/>
          <w:sz w:val="20"/>
          <w:szCs w:val="20"/>
        </w:rPr>
        <w:t>)  IN COMPLIANCE WITH OR ADHERENCE TO CALLS FOR A BOYCOTT OF ISRAEL OTHER THAN THOSE BOYCOTTS TO WHICH 50 UNITED STATES CODE SECTION 4607(</w:t>
      </w:r>
      <w:r w:rsidRPr="0084689E">
        <w:rPr>
          <w:rFonts w:eastAsia="Times New Roman" w:cs="Times New Roman"/>
          <w:b/>
          <w:bCs/>
          <w:color w:val="000000"/>
          <w:sz w:val="20"/>
          <w:szCs w:val="20"/>
        </w:rPr>
        <w:t>c</w:t>
      </w:r>
      <w:r w:rsidRPr="0084689E">
        <w:rPr>
          <w:rFonts w:eastAsia="Times New Roman" w:cs="Times New Roman"/>
          <w:b/>
          <w:bCs/>
          <w:caps/>
          <w:color w:val="0000FF"/>
          <w:sz w:val="20"/>
          <w:szCs w:val="20"/>
        </w:rPr>
        <w:t>) APPLIES.</w:t>
      </w:r>
    </w:p>
    <w:p w14:paraId="255E7555" w14:textId="77777777" w:rsidR="0084689E" w:rsidRPr="0084689E" w:rsidRDefault="0084689E" w:rsidP="0084689E">
      <w:pPr>
        <w:spacing w:after="0" w:line="240" w:lineRule="auto"/>
        <w:ind w:firstLine="720"/>
        <w:jc w:val="both"/>
        <w:rPr>
          <w:rFonts w:eastAsia="Times New Roman" w:cs="Times New Roman"/>
          <w:b/>
          <w:bCs/>
          <w:color w:val="000000"/>
          <w:sz w:val="20"/>
          <w:szCs w:val="20"/>
        </w:rPr>
      </w:pPr>
      <w:r w:rsidRPr="0084689E">
        <w:rPr>
          <w:rFonts w:eastAsia="Times New Roman" w:cs="Times New Roman"/>
          <w:b/>
          <w:bCs/>
          <w:caps/>
          <w:color w:val="0000FF"/>
          <w:sz w:val="20"/>
          <w:szCs w:val="20"/>
        </w:rPr>
        <w:t>(</w:t>
      </w:r>
      <w:r w:rsidRPr="0084689E">
        <w:rPr>
          <w:rFonts w:eastAsia="Times New Roman" w:cs="Times New Roman"/>
          <w:b/>
          <w:bCs/>
          <w:color w:val="000000"/>
          <w:sz w:val="20"/>
          <w:szCs w:val="20"/>
        </w:rPr>
        <w:t>b</w:t>
      </w:r>
      <w:r w:rsidRPr="0084689E">
        <w:rPr>
          <w:rFonts w:eastAsia="Times New Roman" w:cs="Times New Roman"/>
          <w:b/>
          <w:bCs/>
          <w:caps/>
          <w:color w:val="0000FF"/>
          <w:sz w:val="20"/>
          <w:szCs w:val="20"/>
        </w:rPr>
        <w:t>)  IN A MANNER THAT DISCRIMINATES ON THE BASIS OF NATIONALITY, NATIONAL ORIGIN OR RELIGION AND THAT IS NOT BASED ON A VALID BUSINESS REASON.</w:t>
      </w:r>
    </w:p>
    <w:p w14:paraId="33C7F4BA" w14:textId="77777777" w:rsidR="0084689E" w:rsidRPr="0084689E" w:rsidRDefault="0084689E" w:rsidP="0084689E">
      <w:pPr>
        <w:spacing w:after="0" w:line="240" w:lineRule="auto"/>
        <w:ind w:firstLine="720"/>
        <w:jc w:val="both"/>
        <w:rPr>
          <w:rFonts w:eastAsia="Times New Roman" w:cs="Times New Roman"/>
          <w:b/>
          <w:bCs/>
          <w:color w:val="000000"/>
          <w:sz w:val="20"/>
          <w:szCs w:val="20"/>
        </w:rPr>
      </w:pPr>
      <w:r w:rsidRPr="0084689E">
        <w:rPr>
          <w:rFonts w:eastAsia="Times New Roman" w:cs="Times New Roman"/>
          <w:b/>
          <w:bCs/>
          <w:caps/>
          <w:color w:val="0000FF"/>
          <w:sz w:val="20"/>
          <w:szCs w:val="20"/>
        </w:rPr>
        <w:t>2.  "COMPANY" MEANS A SOLE PROPRIETORSHIP, ORGANIZATION, ASSOCIATION, CORPORATION, PARTNERSHIP, JOINT VENTURE, LIMITED PARTNERSHIP, LIMITED LIABILITY PARTNERSHIP, LIMITED LIABILITY COMPANY OR OTHER ENTITY OR BUSINESS ASSOCIATION, AND INCLUDES A WHOLLY OWNED SUBSIDIARY, MAJORITY-OWNED SUBSIDIARY, PARENT COMPANY OR AFFILIATE.</w:t>
      </w:r>
    </w:p>
    <w:p w14:paraId="19045BEA" w14:textId="77777777" w:rsidR="0084689E" w:rsidRPr="0084689E" w:rsidRDefault="0084689E" w:rsidP="0084689E">
      <w:pPr>
        <w:spacing w:after="0" w:line="240" w:lineRule="auto"/>
        <w:ind w:firstLine="720"/>
        <w:jc w:val="both"/>
        <w:rPr>
          <w:rFonts w:eastAsia="Times New Roman" w:cs="Times New Roman"/>
          <w:b/>
          <w:bCs/>
          <w:color w:val="000000"/>
          <w:sz w:val="20"/>
          <w:szCs w:val="20"/>
        </w:rPr>
      </w:pPr>
      <w:r w:rsidRPr="0084689E">
        <w:rPr>
          <w:rFonts w:eastAsia="Times New Roman" w:cs="Times New Roman"/>
          <w:b/>
          <w:bCs/>
          <w:caps/>
          <w:color w:val="0000FF"/>
          <w:sz w:val="20"/>
          <w:szCs w:val="20"/>
        </w:rPr>
        <w:t>3.  "DIRECT HOLDINGS" MEANS ALL PUBLICLY TRADED SECURITIES OF A COMPANY THAT ARE HELD DIRECTLY BY THE STATE TREASURER OR A RETIREMENT SYSTEM IN AN ACTIVELY MANAGED ACCOUNT OR FUND IN WHICH THE RETIREMENT SYSTEM OWNS ALL SHARES OR INTERESTS.</w:t>
      </w:r>
    </w:p>
    <w:p w14:paraId="5746D967" w14:textId="77777777" w:rsidR="0084689E" w:rsidRPr="0084689E" w:rsidRDefault="0084689E" w:rsidP="0084689E">
      <w:pPr>
        <w:spacing w:after="0" w:line="240" w:lineRule="auto"/>
        <w:ind w:firstLine="720"/>
        <w:jc w:val="both"/>
        <w:rPr>
          <w:rFonts w:eastAsia="Times New Roman" w:cs="Times New Roman"/>
          <w:b/>
          <w:bCs/>
          <w:color w:val="000000"/>
          <w:sz w:val="20"/>
          <w:szCs w:val="20"/>
        </w:rPr>
      </w:pPr>
      <w:r w:rsidRPr="0084689E">
        <w:rPr>
          <w:rFonts w:eastAsia="Times New Roman" w:cs="Times New Roman"/>
          <w:b/>
          <w:bCs/>
          <w:caps/>
          <w:color w:val="0000FF"/>
          <w:sz w:val="20"/>
          <w:szCs w:val="20"/>
        </w:rPr>
        <w:t xml:space="preserve">4.  "INDIRECT HOLDINGS" MEANS ALL SECURITIES OF A COMPANY THAT ARE HELD IN AN ACCOUNT OR FUND, INCLUDING A MUTUAL FUND, THAT IS MANAGED BY ONE OR MORE </w:t>
      </w:r>
      <w:r w:rsidRPr="0084689E">
        <w:rPr>
          <w:rFonts w:eastAsia="Times New Roman" w:cs="Times New Roman"/>
          <w:b/>
          <w:bCs/>
          <w:caps/>
          <w:color w:val="0000FF"/>
          <w:sz w:val="20"/>
          <w:szCs w:val="20"/>
        </w:rPr>
        <w:lastRenderedPageBreak/>
        <w:t>PERSONS WHO ARE NOT EMPLOYED BY THE STATE TREASURER OR A RETIREMENT SYSTEM, IF THE STATE TREASURER OR RETIREMENT SYSTEM OWNS SHARES OR INTERESTS EITHER:</w:t>
      </w:r>
    </w:p>
    <w:p w14:paraId="540F2380" w14:textId="77777777" w:rsidR="0084689E" w:rsidRPr="0084689E" w:rsidRDefault="0084689E" w:rsidP="0084689E">
      <w:pPr>
        <w:spacing w:after="0" w:line="240" w:lineRule="auto"/>
        <w:ind w:firstLine="720"/>
        <w:jc w:val="both"/>
        <w:rPr>
          <w:rFonts w:eastAsia="Times New Roman" w:cs="Times New Roman"/>
          <w:b/>
          <w:bCs/>
          <w:color w:val="000000"/>
          <w:sz w:val="20"/>
          <w:szCs w:val="20"/>
        </w:rPr>
      </w:pPr>
      <w:r w:rsidRPr="0084689E">
        <w:rPr>
          <w:rFonts w:eastAsia="Times New Roman" w:cs="Times New Roman"/>
          <w:b/>
          <w:bCs/>
          <w:caps/>
          <w:color w:val="0000FF"/>
          <w:sz w:val="20"/>
          <w:szCs w:val="20"/>
        </w:rPr>
        <w:t>(</w:t>
      </w:r>
      <w:r w:rsidRPr="0084689E">
        <w:rPr>
          <w:rFonts w:eastAsia="Times New Roman" w:cs="Times New Roman"/>
          <w:b/>
          <w:bCs/>
          <w:color w:val="000000"/>
          <w:sz w:val="20"/>
          <w:szCs w:val="20"/>
        </w:rPr>
        <w:t>a</w:t>
      </w:r>
      <w:r w:rsidRPr="0084689E">
        <w:rPr>
          <w:rFonts w:eastAsia="Times New Roman" w:cs="Times New Roman"/>
          <w:b/>
          <w:bCs/>
          <w:caps/>
          <w:color w:val="0000FF"/>
          <w:sz w:val="20"/>
          <w:szCs w:val="20"/>
        </w:rPr>
        <w:t>)  TOGETHER WITH OTHER INVESTORS THAT ARE NOT SUBJECT TO THIS SECTION.</w:t>
      </w:r>
    </w:p>
    <w:p w14:paraId="63D1D298" w14:textId="77777777" w:rsidR="0084689E" w:rsidRPr="0084689E" w:rsidRDefault="0084689E" w:rsidP="0084689E">
      <w:pPr>
        <w:spacing w:after="0" w:line="240" w:lineRule="auto"/>
        <w:ind w:firstLine="720"/>
        <w:jc w:val="both"/>
        <w:rPr>
          <w:rFonts w:eastAsia="Times New Roman" w:cs="Times New Roman"/>
          <w:b/>
          <w:bCs/>
          <w:color w:val="000000"/>
          <w:sz w:val="20"/>
          <w:szCs w:val="20"/>
        </w:rPr>
      </w:pPr>
      <w:r w:rsidRPr="0084689E">
        <w:rPr>
          <w:rFonts w:eastAsia="Times New Roman" w:cs="Times New Roman"/>
          <w:b/>
          <w:bCs/>
          <w:caps/>
          <w:color w:val="0000FF"/>
          <w:sz w:val="20"/>
          <w:szCs w:val="20"/>
        </w:rPr>
        <w:t>(</w:t>
      </w:r>
      <w:r w:rsidRPr="0084689E">
        <w:rPr>
          <w:rFonts w:eastAsia="Times New Roman" w:cs="Times New Roman"/>
          <w:b/>
          <w:bCs/>
          <w:color w:val="000000"/>
          <w:sz w:val="20"/>
          <w:szCs w:val="20"/>
        </w:rPr>
        <w:t>b</w:t>
      </w:r>
      <w:r w:rsidRPr="0084689E">
        <w:rPr>
          <w:rFonts w:eastAsia="Times New Roman" w:cs="Times New Roman"/>
          <w:b/>
          <w:bCs/>
          <w:caps/>
          <w:color w:val="0000FF"/>
          <w:sz w:val="20"/>
          <w:szCs w:val="20"/>
        </w:rPr>
        <w:t>)  THAT ARE HELD IN AN INDEX FUND.</w:t>
      </w:r>
    </w:p>
    <w:p w14:paraId="0388FD0B" w14:textId="77777777" w:rsidR="0084689E" w:rsidRPr="0084689E" w:rsidRDefault="0084689E" w:rsidP="0084689E">
      <w:pPr>
        <w:spacing w:after="0" w:line="240" w:lineRule="auto"/>
        <w:ind w:firstLine="720"/>
        <w:jc w:val="both"/>
        <w:rPr>
          <w:rFonts w:eastAsia="Times New Roman" w:cs="Times New Roman"/>
          <w:b/>
          <w:bCs/>
          <w:color w:val="000000"/>
          <w:sz w:val="20"/>
          <w:szCs w:val="20"/>
        </w:rPr>
      </w:pPr>
      <w:r w:rsidRPr="0084689E">
        <w:rPr>
          <w:rFonts w:eastAsia="Times New Roman" w:cs="Times New Roman"/>
          <w:b/>
          <w:bCs/>
          <w:caps/>
          <w:color w:val="0000FF"/>
          <w:sz w:val="20"/>
          <w:szCs w:val="20"/>
        </w:rPr>
        <w:t>5.  "PUBLIC ENTITY" MEANS THIS STATE, A POLITICAL SUBDIVISION OF THIS STATE OR AN AGENCY, BOARD, COMMISSION OR DEPARTMENT OF THIS STATE OR A POLITICAL SUBDIVISION OF THIS STATE.</w:t>
      </w:r>
    </w:p>
    <w:p w14:paraId="39605115" w14:textId="77777777" w:rsidR="0084689E" w:rsidRPr="0084689E" w:rsidRDefault="0084689E" w:rsidP="0084689E">
      <w:pPr>
        <w:spacing w:after="0" w:line="240" w:lineRule="auto"/>
        <w:ind w:firstLine="720"/>
        <w:jc w:val="both"/>
        <w:rPr>
          <w:rFonts w:eastAsia="Times New Roman" w:cs="Times New Roman"/>
          <w:b/>
          <w:bCs/>
          <w:color w:val="000000"/>
          <w:sz w:val="20"/>
          <w:szCs w:val="20"/>
        </w:rPr>
      </w:pPr>
      <w:r w:rsidRPr="0084689E">
        <w:rPr>
          <w:rFonts w:eastAsia="Times New Roman" w:cs="Times New Roman"/>
          <w:b/>
          <w:bCs/>
          <w:caps/>
          <w:color w:val="0000FF"/>
          <w:sz w:val="20"/>
          <w:szCs w:val="20"/>
        </w:rPr>
        <w:t>6.  "PUBLIC FUND" MEANS THE STATE TREASURER OR A RETIREMENT SYSTEM.</w:t>
      </w:r>
    </w:p>
    <w:p w14:paraId="3F137469" w14:textId="77777777" w:rsidR="0084689E" w:rsidRPr="0084689E" w:rsidRDefault="0084689E" w:rsidP="0084689E">
      <w:pPr>
        <w:spacing w:after="0" w:line="240" w:lineRule="auto"/>
        <w:ind w:firstLine="720"/>
        <w:jc w:val="both"/>
        <w:rPr>
          <w:rFonts w:eastAsia="Times New Roman" w:cs="Times New Roman"/>
          <w:b/>
          <w:bCs/>
          <w:color w:val="000000"/>
          <w:sz w:val="20"/>
          <w:szCs w:val="20"/>
        </w:rPr>
      </w:pPr>
      <w:r w:rsidRPr="0084689E">
        <w:rPr>
          <w:rFonts w:eastAsia="Times New Roman" w:cs="Times New Roman"/>
          <w:b/>
          <w:bCs/>
          <w:caps/>
          <w:color w:val="0000FF"/>
          <w:sz w:val="20"/>
          <w:szCs w:val="20"/>
        </w:rPr>
        <w:t>7.  "RESTRICTED COMPANIES" MEANS COMPANIES THAT BOYCOTT ISRAEL.</w:t>
      </w:r>
    </w:p>
    <w:p w14:paraId="6865BB8E" w14:textId="77777777" w:rsidR="0084689E" w:rsidRPr="0084689E" w:rsidRDefault="0084689E" w:rsidP="0084689E">
      <w:pPr>
        <w:spacing w:after="0" w:line="240" w:lineRule="auto"/>
        <w:ind w:firstLine="720"/>
        <w:jc w:val="both"/>
        <w:rPr>
          <w:rFonts w:eastAsia="Times New Roman" w:cs="Times New Roman"/>
          <w:b/>
          <w:bCs/>
          <w:color w:val="000000"/>
          <w:sz w:val="20"/>
          <w:szCs w:val="20"/>
        </w:rPr>
      </w:pPr>
      <w:r w:rsidRPr="0084689E">
        <w:rPr>
          <w:rFonts w:eastAsia="Times New Roman" w:cs="Times New Roman"/>
          <w:b/>
          <w:bCs/>
          <w:caps/>
          <w:color w:val="0000FF"/>
          <w:sz w:val="20"/>
          <w:szCs w:val="20"/>
        </w:rPr>
        <w:t>8.  "RETIREMENT SYSTEM" MEANS A RETIREMENT PLAN OR SYSTEM THAT IS ESTABLISHED BY OR PURSUANT TO TITLE 38.</w:t>
      </w:r>
      <w:bookmarkStart w:id="0" w:name="Add_Section"/>
      <w:bookmarkEnd w:id="0"/>
    </w:p>
    <w:p w14:paraId="21D92781" w14:textId="77777777" w:rsidR="0084689E" w:rsidRPr="0084689E" w:rsidRDefault="0084689E" w:rsidP="0084689E">
      <w:pPr>
        <w:spacing w:after="0" w:line="240" w:lineRule="auto"/>
        <w:ind w:left="2045" w:right="720" w:hanging="1325"/>
        <w:jc w:val="both"/>
        <w:rPr>
          <w:rFonts w:eastAsia="Times New Roman" w:cs="Times New Roman"/>
          <w:b/>
          <w:bCs/>
          <w:color w:val="000000"/>
          <w:sz w:val="20"/>
          <w:szCs w:val="20"/>
        </w:rPr>
      </w:pPr>
      <w:r w:rsidRPr="0084689E">
        <w:rPr>
          <w:rFonts w:eastAsia="Times New Roman" w:cs="Times New Roman"/>
          <w:b/>
          <w:bCs/>
          <w:color w:val="008000"/>
          <w:sz w:val="20"/>
          <w:szCs w:val="20"/>
        </w:rPr>
        <w:t>35-393.01.</w:t>
      </w:r>
      <w:r w:rsidRPr="0084689E">
        <w:rPr>
          <w:rFonts w:eastAsia="Times New Roman" w:cs="Times New Roman"/>
          <w:b/>
          <w:bCs/>
          <w:color w:val="000000"/>
          <w:sz w:val="20"/>
          <w:szCs w:val="20"/>
        </w:rPr>
        <w:t>  </w:t>
      </w:r>
      <w:r w:rsidRPr="0084689E">
        <w:rPr>
          <w:rFonts w:eastAsia="Times New Roman" w:cs="Times New Roman"/>
          <w:b/>
          <w:bCs/>
          <w:color w:val="800080"/>
          <w:sz w:val="20"/>
          <w:szCs w:val="20"/>
          <w:u w:val="single"/>
        </w:rPr>
        <w:t>Contracting; procurement; investment; prohibitions</w:t>
      </w:r>
    </w:p>
    <w:p w14:paraId="22CD4F70" w14:textId="77777777" w:rsidR="0084689E" w:rsidRPr="0084689E" w:rsidRDefault="0084689E" w:rsidP="0084689E">
      <w:pPr>
        <w:spacing w:after="0" w:line="240" w:lineRule="auto"/>
        <w:ind w:firstLine="720"/>
        <w:jc w:val="both"/>
        <w:rPr>
          <w:rFonts w:eastAsia="Times New Roman" w:cs="Times New Roman"/>
          <w:b/>
          <w:bCs/>
          <w:color w:val="000000"/>
          <w:sz w:val="20"/>
          <w:szCs w:val="20"/>
        </w:rPr>
      </w:pPr>
      <w:r w:rsidRPr="0084689E">
        <w:rPr>
          <w:rFonts w:eastAsia="Times New Roman" w:cs="Times New Roman"/>
          <w:b/>
          <w:bCs/>
          <w:caps/>
          <w:color w:val="0000FF"/>
          <w:sz w:val="20"/>
          <w:szCs w:val="20"/>
        </w:rPr>
        <w:t>A.  A PUBLIC ENTITY MAY NOT ENTER INTO A CONTRACT WITH A COMPANY TO ACQUIRE OR DISPOSE OF SERVICES, SUPPLIES, INFORMATION TECHNOLOGY OR CONSTRUCTION UNLESS THE CONTRACT INCLUDES A WRITTEN CERTIFICATION THAT THE COMPANY IS NOT CURRENTLY ENGAGED IN, AND AGREES FOR THE DURATION OF THE CONTRACT TO NOT ENGAGE IN, A BOYCOTT OF ISRAEL.</w:t>
      </w:r>
    </w:p>
    <w:p w14:paraId="396D51C8" w14:textId="77777777" w:rsidR="0084689E" w:rsidRPr="0084689E" w:rsidRDefault="0084689E" w:rsidP="0084689E">
      <w:pPr>
        <w:spacing w:after="0" w:line="240" w:lineRule="auto"/>
        <w:ind w:firstLine="720"/>
        <w:jc w:val="both"/>
        <w:rPr>
          <w:rFonts w:eastAsia="Times New Roman" w:cs="Times New Roman"/>
          <w:b/>
          <w:bCs/>
          <w:color w:val="000000"/>
          <w:sz w:val="20"/>
          <w:szCs w:val="20"/>
        </w:rPr>
      </w:pPr>
      <w:r w:rsidRPr="0084689E">
        <w:rPr>
          <w:rFonts w:eastAsia="Times New Roman" w:cs="Times New Roman"/>
          <w:b/>
          <w:bCs/>
          <w:caps/>
          <w:color w:val="0000FF"/>
          <w:sz w:val="20"/>
          <w:szCs w:val="20"/>
        </w:rPr>
        <w:t>B.  A PUBLIC ENTITY MAY NOT ADOPT A PROCUREMENT, INVESTMENT OR OTHER POLICY THAT HAS THE EFFECT OF INDUCING OR REQUIRING A PERSON OR COMPANY TO BOYCOTT ISRAEL.</w:t>
      </w:r>
    </w:p>
    <w:p w14:paraId="31E7342F" w14:textId="77777777" w:rsidR="0084689E" w:rsidRPr="0084689E" w:rsidRDefault="0084689E" w:rsidP="0084689E">
      <w:pPr>
        <w:spacing w:after="0" w:line="240" w:lineRule="auto"/>
        <w:ind w:left="2405" w:right="720" w:hanging="1685"/>
        <w:jc w:val="both"/>
        <w:rPr>
          <w:rFonts w:eastAsia="Times New Roman" w:cs="Times New Roman"/>
          <w:b/>
          <w:bCs/>
          <w:color w:val="000000"/>
          <w:sz w:val="20"/>
          <w:szCs w:val="20"/>
        </w:rPr>
      </w:pPr>
      <w:r w:rsidRPr="0084689E">
        <w:rPr>
          <w:rFonts w:eastAsia="Times New Roman" w:cs="Times New Roman"/>
          <w:b/>
          <w:bCs/>
          <w:color w:val="008000"/>
          <w:sz w:val="20"/>
          <w:szCs w:val="20"/>
        </w:rPr>
        <w:t>35-393.02.</w:t>
      </w:r>
      <w:r w:rsidRPr="0084689E">
        <w:rPr>
          <w:rFonts w:eastAsia="Times New Roman" w:cs="Times New Roman"/>
          <w:b/>
          <w:bCs/>
          <w:color w:val="000000"/>
          <w:sz w:val="20"/>
          <w:szCs w:val="20"/>
        </w:rPr>
        <w:t>  </w:t>
      </w:r>
      <w:r w:rsidRPr="0084689E">
        <w:rPr>
          <w:rFonts w:eastAsia="Times New Roman" w:cs="Times New Roman"/>
          <w:b/>
          <w:bCs/>
          <w:color w:val="800080"/>
          <w:sz w:val="20"/>
          <w:szCs w:val="20"/>
          <w:u w:val="single"/>
        </w:rPr>
        <w:t>Investment; restricted companies list; notice; immunity; exception</w:t>
      </w:r>
    </w:p>
    <w:p w14:paraId="0DC9B057" w14:textId="77777777" w:rsidR="0084689E" w:rsidRPr="0084689E" w:rsidRDefault="0084689E" w:rsidP="0084689E">
      <w:pPr>
        <w:spacing w:after="0" w:line="240" w:lineRule="auto"/>
        <w:ind w:firstLine="720"/>
        <w:jc w:val="both"/>
        <w:rPr>
          <w:rFonts w:eastAsia="Times New Roman" w:cs="Times New Roman"/>
          <w:b/>
          <w:bCs/>
          <w:color w:val="000000"/>
          <w:sz w:val="20"/>
          <w:szCs w:val="20"/>
        </w:rPr>
      </w:pPr>
      <w:r w:rsidRPr="0084689E">
        <w:rPr>
          <w:rFonts w:eastAsia="Times New Roman" w:cs="Times New Roman"/>
          <w:b/>
          <w:bCs/>
          <w:caps/>
          <w:color w:val="0000FF"/>
          <w:sz w:val="20"/>
          <w:szCs w:val="20"/>
        </w:rPr>
        <w:t>A.  ON OR BEFORE APRIL 1 OF EACH YEAR, EACH PUBLIC FUND SHALL PREPARE A LIST OF RESTRICTED COMPANIES AND SHALL PROVIDE A COPY OF THE LIST ON REQUEST.</w:t>
      </w:r>
    </w:p>
    <w:p w14:paraId="0D7EB51A" w14:textId="77777777" w:rsidR="0084689E" w:rsidRPr="0084689E" w:rsidRDefault="0084689E" w:rsidP="0084689E">
      <w:pPr>
        <w:spacing w:after="0" w:line="240" w:lineRule="auto"/>
        <w:ind w:firstLine="720"/>
        <w:jc w:val="both"/>
        <w:rPr>
          <w:rFonts w:eastAsia="Times New Roman" w:cs="Times New Roman"/>
          <w:b/>
          <w:bCs/>
          <w:color w:val="000000"/>
          <w:sz w:val="20"/>
          <w:szCs w:val="20"/>
        </w:rPr>
      </w:pPr>
      <w:r w:rsidRPr="0084689E">
        <w:rPr>
          <w:rFonts w:eastAsia="Times New Roman" w:cs="Times New Roman"/>
          <w:b/>
          <w:bCs/>
          <w:caps/>
          <w:color w:val="0000FF"/>
          <w:sz w:val="20"/>
          <w:szCs w:val="20"/>
        </w:rPr>
        <w:t>B.  IN PREPARING THE LIST OF RESTRICTED COMPANIES, THE PUBLIC FUND MAY CONSIDER AT LEAST THE FOLLOWING:</w:t>
      </w:r>
    </w:p>
    <w:p w14:paraId="50F66276" w14:textId="77777777" w:rsidR="0084689E" w:rsidRPr="0084689E" w:rsidRDefault="0084689E" w:rsidP="0084689E">
      <w:pPr>
        <w:spacing w:after="0" w:line="240" w:lineRule="auto"/>
        <w:ind w:firstLine="720"/>
        <w:jc w:val="both"/>
        <w:rPr>
          <w:rFonts w:eastAsia="Times New Roman" w:cs="Times New Roman"/>
          <w:b/>
          <w:bCs/>
          <w:color w:val="000000"/>
          <w:sz w:val="20"/>
          <w:szCs w:val="20"/>
        </w:rPr>
      </w:pPr>
      <w:r w:rsidRPr="0084689E">
        <w:rPr>
          <w:rFonts w:eastAsia="Times New Roman" w:cs="Times New Roman"/>
          <w:b/>
          <w:bCs/>
          <w:caps/>
          <w:color w:val="0000FF"/>
          <w:sz w:val="20"/>
          <w:szCs w:val="20"/>
        </w:rPr>
        <w:t>1.  PUBLICLY AVAILABLE INFORMATION, INCLUDING INFORMATION PROVIDED BY NONPROFIT ORGANIZATIONS, RESEARCH FIRMS AND GOVERNMENT ENTITIES.</w:t>
      </w:r>
    </w:p>
    <w:p w14:paraId="172C35AA" w14:textId="77777777" w:rsidR="0084689E" w:rsidRPr="0084689E" w:rsidRDefault="0084689E" w:rsidP="0084689E">
      <w:pPr>
        <w:spacing w:after="0" w:line="240" w:lineRule="auto"/>
        <w:ind w:firstLine="720"/>
        <w:jc w:val="both"/>
        <w:rPr>
          <w:rFonts w:eastAsia="Times New Roman" w:cs="Times New Roman"/>
          <w:b/>
          <w:bCs/>
          <w:color w:val="000000"/>
          <w:sz w:val="20"/>
          <w:szCs w:val="20"/>
        </w:rPr>
      </w:pPr>
      <w:r w:rsidRPr="0084689E">
        <w:rPr>
          <w:rFonts w:eastAsia="Times New Roman" w:cs="Times New Roman"/>
          <w:b/>
          <w:bCs/>
          <w:caps/>
          <w:color w:val="0000FF"/>
          <w:sz w:val="20"/>
          <w:szCs w:val="20"/>
        </w:rPr>
        <w:t>2.  INFORMATION PREPARED BY AN INDEPENDENT RESEARCH FIRM RETAINED BY THE PUBLIC FUND.</w:t>
      </w:r>
    </w:p>
    <w:p w14:paraId="16138AB6" w14:textId="77777777" w:rsidR="0084689E" w:rsidRPr="0084689E" w:rsidRDefault="0084689E" w:rsidP="0084689E">
      <w:pPr>
        <w:spacing w:after="0" w:line="240" w:lineRule="auto"/>
        <w:ind w:firstLine="720"/>
        <w:jc w:val="both"/>
        <w:rPr>
          <w:rFonts w:eastAsia="Times New Roman" w:cs="Times New Roman"/>
          <w:b/>
          <w:bCs/>
          <w:color w:val="000000"/>
          <w:sz w:val="20"/>
          <w:szCs w:val="20"/>
        </w:rPr>
      </w:pPr>
      <w:r w:rsidRPr="0084689E">
        <w:rPr>
          <w:rFonts w:eastAsia="Times New Roman" w:cs="Times New Roman"/>
          <w:b/>
          <w:bCs/>
          <w:caps/>
          <w:color w:val="0000FF"/>
          <w:sz w:val="20"/>
          <w:szCs w:val="20"/>
        </w:rPr>
        <w:t>3.  A STATEMENT BY A COMPANY THAT IT IS PARTICIPATING IN A BOYCOTT OF ISRAEL OR THAT IT HAS TAKEN A BOYCOTT ACTION AT THE REQUEST OF, IN COMPLIANCE WITH OR IN FURTHERANCE OF CALLS FOR A BOYCOTT OF ISRAEL.</w:t>
      </w:r>
    </w:p>
    <w:p w14:paraId="06BD1454" w14:textId="77777777" w:rsidR="0084689E" w:rsidRPr="0084689E" w:rsidRDefault="0084689E" w:rsidP="0084689E">
      <w:pPr>
        <w:spacing w:after="0" w:line="240" w:lineRule="auto"/>
        <w:ind w:firstLine="720"/>
        <w:jc w:val="both"/>
        <w:rPr>
          <w:rFonts w:eastAsia="Times New Roman" w:cs="Times New Roman"/>
          <w:b/>
          <w:bCs/>
          <w:color w:val="000000"/>
          <w:sz w:val="20"/>
          <w:szCs w:val="20"/>
        </w:rPr>
      </w:pPr>
      <w:r w:rsidRPr="0084689E">
        <w:rPr>
          <w:rFonts w:eastAsia="Times New Roman" w:cs="Times New Roman"/>
          <w:b/>
          <w:bCs/>
          <w:caps/>
          <w:color w:val="0000FF"/>
          <w:sz w:val="20"/>
          <w:szCs w:val="20"/>
        </w:rPr>
        <w:t>C.  THE PUBLIC FUND SHALL NOTIFY EACH COMPANY THAT IS INCLUDED ON THE LIST OF RESTRICTED COMPANIES THAT THE COMPANY IS SUBJECT TO DIVESTMENT BY THE STATE TREASURER AND THE RETIREMENT SYSTEMS.</w:t>
      </w:r>
    </w:p>
    <w:p w14:paraId="1EC19470" w14:textId="77777777" w:rsidR="0084689E" w:rsidRPr="0084689E" w:rsidRDefault="0084689E" w:rsidP="0084689E">
      <w:pPr>
        <w:spacing w:after="0" w:line="240" w:lineRule="auto"/>
        <w:ind w:firstLine="720"/>
        <w:jc w:val="both"/>
        <w:rPr>
          <w:rFonts w:eastAsia="Times New Roman" w:cs="Times New Roman"/>
          <w:b/>
          <w:bCs/>
          <w:color w:val="000000"/>
          <w:sz w:val="20"/>
          <w:szCs w:val="20"/>
        </w:rPr>
      </w:pPr>
      <w:r w:rsidRPr="0084689E">
        <w:rPr>
          <w:rFonts w:eastAsia="Times New Roman" w:cs="Times New Roman"/>
          <w:b/>
          <w:bCs/>
          <w:caps/>
          <w:color w:val="0000FF"/>
          <w:sz w:val="20"/>
          <w:szCs w:val="20"/>
        </w:rPr>
        <w:t>D.  IF A COMPANY THAT RECEIVES NOTICE PURSUANT TO SUBSECTION C OF THIS SECTION SUBMITS A WRITTEN CERTIFICATION TO THE PUBLIC FUND THAT IT HAS CEASED ITS BOYCOTT OF ISRAEL AND WILL NOT ENGAGE IN A BOYCOTT OF ISRAEL FOR THE PERIOD OF TIME THAT THE STATE TREASURER OR A RETIREMENT SYSTEM INVESTS IN THE COMPANY, THE PUBLIC FUND SHALL REMOVE THE COMPANY FROM THE RESTRICTED LIST.</w:t>
      </w:r>
    </w:p>
    <w:p w14:paraId="03684FD4" w14:textId="77777777" w:rsidR="0084689E" w:rsidRPr="0084689E" w:rsidRDefault="0084689E" w:rsidP="0084689E">
      <w:pPr>
        <w:spacing w:after="0" w:line="240" w:lineRule="auto"/>
        <w:ind w:firstLine="720"/>
        <w:jc w:val="both"/>
        <w:rPr>
          <w:rFonts w:eastAsia="Times New Roman" w:cs="Times New Roman"/>
          <w:b/>
          <w:bCs/>
          <w:color w:val="000000"/>
          <w:sz w:val="20"/>
          <w:szCs w:val="20"/>
        </w:rPr>
      </w:pPr>
      <w:r w:rsidRPr="0084689E">
        <w:rPr>
          <w:rFonts w:eastAsia="Times New Roman" w:cs="Times New Roman"/>
          <w:b/>
          <w:bCs/>
          <w:caps/>
          <w:color w:val="0000FF"/>
          <w:sz w:val="20"/>
          <w:szCs w:val="20"/>
        </w:rPr>
        <w:t>E.  EACH PUBLIC FUND SHALL:</w:t>
      </w:r>
    </w:p>
    <w:p w14:paraId="53CB21E6" w14:textId="77777777" w:rsidR="0084689E" w:rsidRPr="0084689E" w:rsidRDefault="0084689E" w:rsidP="0084689E">
      <w:pPr>
        <w:spacing w:after="0" w:line="240" w:lineRule="auto"/>
        <w:ind w:firstLine="720"/>
        <w:jc w:val="both"/>
        <w:rPr>
          <w:rFonts w:eastAsia="Times New Roman" w:cs="Times New Roman"/>
          <w:b/>
          <w:bCs/>
          <w:color w:val="000000"/>
          <w:sz w:val="20"/>
          <w:szCs w:val="20"/>
        </w:rPr>
      </w:pPr>
      <w:r w:rsidRPr="0084689E">
        <w:rPr>
          <w:rFonts w:eastAsia="Times New Roman" w:cs="Times New Roman"/>
          <w:b/>
          <w:bCs/>
          <w:caps/>
          <w:color w:val="0000FF"/>
          <w:sz w:val="20"/>
          <w:szCs w:val="20"/>
        </w:rPr>
        <w:t>1.  SELL, REDEEM, DIVEST OR WITHDRAW ALL DIRECT HOLDINGS OF A RESTRICTED COMPANY FROM THE ASSETS UNDER ITS MANAGEMENT IN AN ORDERLY AND FIDUCIALLY RESPONSIBLE MANNER WITHIN THREE MONTHS AFTER PREPARING THE LIST OF RESTRICTED COMPANIES PURSUANT TO SUBSECTION A OF THIS SECTION.</w:t>
      </w:r>
      <w:r w:rsidRPr="0084689E">
        <w:rPr>
          <w:rFonts w:ascii="Tahoma" w:eastAsia="Times New Roman" w:hAnsi="Tahoma" w:cs="Tahoma"/>
          <w:b/>
          <w:bCs/>
          <w:caps/>
          <w:color w:val="0000FF"/>
          <w:sz w:val="20"/>
          <w:szCs w:val="20"/>
        </w:rPr>
        <w:t>�</w:t>
      </w:r>
      <w:r w:rsidRPr="0084689E">
        <w:rPr>
          <w:rFonts w:eastAsia="Times New Roman" w:cs="Times New Roman"/>
          <w:b/>
          <w:bCs/>
          <w:caps/>
          <w:color w:val="0000FF"/>
          <w:sz w:val="20"/>
          <w:szCs w:val="20"/>
        </w:rPr>
        <w:t xml:space="preserve"> ON OR BEFORE AUGUST 1 OF EACH YEAR, THE STATE TREASURER AND EACH RETIREMENT SYSTEM SHALL POST ON THEIR WEBSITES A LIST OF INVESTMENTS THAT ARE SOLD, REDEEMED, DIVESTED OR WITHDRAWN PURSUANT TO THIS PARAGRAPH.</w:t>
      </w:r>
    </w:p>
    <w:p w14:paraId="32E06300" w14:textId="77777777" w:rsidR="0084689E" w:rsidRPr="0084689E" w:rsidRDefault="0084689E" w:rsidP="0084689E">
      <w:pPr>
        <w:spacing w:after="0" w:line="240" w:lineRule="auto"/>
        <w:ind w:firstLine="720"/>
        <w:jc w:val="both"/>
        <w:rPr>
          <w:rFonts w:eastAsia="Times New Roman" w:cs="Times New Roman"/>
          <w:b/>
          <w:bCs/>
          <w:color w:val="000000"/>
          <w:sz w:val="20"/>
          <w:szCs w:val="20"/>
        </w:rPr>
      </w:pPr>
      <w:r w:rsidRPr="0084689E">
        <w:rPr>
          <w:rFonts w:eastAsia="Times New Roman" w:cs="Times New Roman"/>
          <w:b/>
          <w:bCs/>
          <w:caps/>
          <w:color w:val="0000FF"/>
          <w:sz w:val="20"/>
          <w:szCs w:val="20"/>
        </w:rPr>
        <w:t>2.  NOT ACQUIRE SECURITIES OF A RESTRICTED COMPANY AS PART OF ITS DIRECT HOLDINGS.</w:t>
      </w:r>
    </w:p>
    <w:p w14:paraId="6542C6CC" w14:textId="77777777" w:rsidR="0084689E" w:rsidRPr="0084689E" w:rsidRDefault="0084689E" w:rsidP="0084689E">
      <w:pPr>
        <w:spacing w:after="0" w:line="240" w:lineRule="auto"/>
        <w:ind w:firstLine="720"/>
        <w:jc w:val="both"/>
        <w:rPr>
          <w:rFonts w:eastAsia="Times New Roman" w:cs="Times New Roman"/>
          <w:b/>
          <w:bCs/>
          <w:color w:val="000000"/>
          <w:sz w:val="20"/>
          <w:szCs w:val="20"/>
        </w:rPr>
      </w:pPr>
      <w:r w:rsidRPr="0084689E">
        <w:rPr>
          <w:rFonts w:eastAsia="Times New Roman" w:cs="Times New Roman"/>
          <w:b/>
          <w:bCs/>
          <w:caps/>
          <w:color w:val="0000FF"/>
          <w:sz w:val="20"/>
          <w:szCs w:val="20"/>
        </w:rPr>
        <w:t>3.  REQUEST THAT MANAGERS OF ITS INDIRECT HOLDINGS CONSIDER SELLING, REDEEMING, DIVESTING OR WITHDRAWING HOLDINGS OF A RESTRICTED COMPANY FROM THE ASSETS UNDER ITS MANAGEMENT.</w:t>
      </w:r>
    </w:p>
    <w:p w14:paraId="4DD16B1B" w14:textId="77777777" w:rsidR="0084689E" w:rsidRPr="0084689E" w:rsidRDefault="0084689E" w:rsidP="0084689E">
      <w:pPr>
        <w:spacing w:after="0" w:line="240" w:lineRule="auto"/>
        <w:ind w:firstLine="720"/>
        <w:jc w:val="both"/>
        <w:rPr>
          <w:rFonts w:eastAsia="Times New Roman" w:cs="Times New Roman"/>
          <w:b/>
          <w:bCs/>
          <w:color w:val="000000"/>
          <w:sz w:val="20"/>
          <w:szCs w:val="20"/>
        </w:rPr>
      </w:pPr>
      <w:r w:rsidRPr="0084689E">
        <w:rPr>
          <w:rFonts w:eastAsia="Times New Roman" w:cs="Times New Roman"/>
          <w:b/>
          <w:bCs/>
          <w:caps/>
          <w:color w:val="0000FF"/>
          <w:sz w:val="20"/>
          <w:szCs w:val="20"/>
        </w:rPr>
        <w:t>F.  WITH RESPECT TO ANY ACTION PERFORMED PURSUANT TO THIS SECTION, THE STATE TREASURER, EACH RETIREMENT SYSTEM AND ANY PERSON ACTING ON BEHALF OF THE STATE TREASURER OR THE RETIREMENT SYSTEM:</w:t>
      </w:r>
    </w:p>
    <w:p w14:paraId="7606D355" w14:textId="77777777" w:rsidR="0084689E" w:rsidRPr="0084689E" w:rsidRDefault="0084689E" w:rsidP="0084689E">
      <w:pPr>
        <w:spacing w:after="0" w:line="240" w:lineRule="auto"/>
        <w:ind w:firstLine="720"/>
        <w:jc w:val="both"/>
        <w:rPr>
          <w:rFonts w:eastAsia="Times New Roman" w:cs="Times New Roman"/>
          <w:b/>
          <w:bCs/>
          <w:color w:val="000000"/>
          <w:sz w:val="20"/>
          <w:szCs w:val="20"/>
        </w:rPr>
      </w:pPr>
      <w:r w:rsidRPr="0084689E">
        <w:rPr>
          <w:rFonts w:eastAsia="Times New Roman" w:cs="Times New Roman"/>
          <w:b/>
          <w:bCs/>
          <w:caps/>
          <w:color w:val="0000FF"/>
          <w:sz w:val="20"/>
          <w:szCs w:val="20"/>
        </w:rPr>
        <w:lastRenderedPageBreak/>
        <w:t xml:space="preserve">1.  ARE EXEMPT FROM ANY CONFLICTING STATUTORY OR COMMON LAW OBLIGATION OR FIDUCIARY DUTIES WITH RESPECT </w:t>
      </w:r>
      <w:proofErr w:type="gramStart"/>
      <w:r w:rsidRPr="0084689E">
        <w:rPr>
          <w:rFonts w:eastAsia="Times New Roman" w:cs="Times New Roman"/>
          <w:b/>
          <w:bCs/>
          <w:caps/>
          <w:color w:val="0000FF"/>
          <w:sz w:val="20"/>
          <w:szCs w:val="20"/>
        </w:rPr>
        <w:t>TO CHOICE</w:t>
      </w:r>
      <w:proofErr w:type="gramEnd"/>
      <w:r w:rsidRPr="0084689E">
        <w:rPr>
          <w:rFonts w:eastAsia="Times New Roman" w:cs="Times New Roman"/>
          <w:b/>
          <w:bCs/>
          <w:caps/>
          <w:color w:val="0000FF"/>
          <w:sz w:val="20"/>
          <w:szCs w:val="20"/>
        </w:rPr>
        <w:t xml:space="preserve"> OF ASSET MANAGERS, INVESTMENT FUNDS OR INVESTMENTS.</w:t>
      </w:r>
    </w:p>
    <w:p w14:paraId="7EE64CA0" w14:textId="77777777" w:rsidR="0084689E" w:rsidRPr="0084689E" w:rsidRDefault="0084689E" w:rsidP="0084689E">
      <w:pPr>
        <w:spacing w:after="0" w:line="240" w:lineRule="auto"/>
        <w:ind w:firstLine="720"/>
        <w:jc w:val="both"/>
        <w:rPr>
          <w:rFonts w:eastAsia="Times New Roman" w:cs="Times New Roman"/>
          <w:b/>
          <w:bCs/>
          <w:color w:val="000000"/>
          <w:sz w:val="20"/>
          <w:szCs w:val="20"/>
        </w:rPr>
      </w:pPr>
      <w:r w:rsidRPr="0084689E">
        <w:rPr>
          <w:rFonts w:eastAsia="Times New Roman" w:cs="Times New Roman"/>
          <w:b/>
          <w:bCs/>
          <w:caps/>
          <w:color w:val="0000FF"/>
          <w:sz w:val="20"/>
          <w:szCs w:val="20"/>
        </w:rPr>
        <w:t>2.  ARE SUBJECT TO TITLE 12, CHAPTER 7, ARTICLE 2 REGARDING IMMUNITY FOR ACTS AND OMISSIONS.</w:t>
      </w:r>
    </w:p>
    <w:p w14:paraId="641693ED" w14:textId="77777777" w:rsidR="0084689E" w:rsidRPr="0084689E" w:rsidRDefault="0084689E" w:rsidP="0084689E">
      <w:pPr>
        <w:spacing w:after="0" w:line="240" w:lineRule="auto"/>
        <w:ind w:firstLine="720"/>
        <w:jc w:val="both"/>
        <w:rPr>
          <w:rFonts w:eastAsia="Times New Roman" w:cs="Times New Roman"/>
          <w:b/>
          <w:bCs/>
          <w:color w:val="000000"/>
          <w:sz w:val="20"/>
          <w:szCs w:val="20"/>
        </w:rPr>
      </w:pPr>
      <w:r w:rsidRPr="0084689E">
        <w:rPr>
          <w:rFonts w:eastAsia="Times New Roman" w:cs="Times New Roman"/>
          <w:b/>
          <w:bCs/>
          <w:caps/>
          <w:color w:val="0000FF"/>
          <w:sz w:val="20"/>
          <w:szCs w:val="20"/>
        </w:rPr>
        <w:t>3.  ARE INDEMNIFIED AND HELD HARMLESS BY THIS STATE FROM CLAIMS, DEMANDS, SUITS, ACTIONS, DAMAGES, JUDGMENTS, COSTS, CHARGES AND EXPENSES, INCLUDING ATTORNEY FEES, AND AGAINST ALL LIABILITY, LOSSES AND DAMAGES BECAUSE OF A DECISION TO SELL, REDEEM, DIVEST OR WITHDRAW HOLDINGS OF A RESTRICTED COMPANY MADE PURSUANT TO THIS SECTION.</w:t>
      </w:r>
    </w:p>
    <w:p w14:paraId="5135EA66" w14:textId="77777777" w:rsidR="0084689E" w:rsidRPr="0084689E" w:rsidRDefault="0084689E" w:rsidP="0084689E">
      <w:pPr>
        <w:spacing w:after="0" w:line="240" w:lineRule="auto"/>
        <w:ind w:firstLine="720"/>
        <w:jc w:val="both"/>
        <w:rPr>
          <w:rFonts w:eastAsia="Times New Roman" w:cs="Times New Roman"/>
          <w:b/>
          <w:bCs/>
          <w:color w:val="000000"/>
          <w:sz w:val="20"/>
          <w:szCs w:val="20"/>
        </w:rPr>
      </w:pPr>
      <w:r w:rsidRPr="0084689E">
        <w:rPr>
          <w:rFonts w:eastAsia="Times New Roman" w:cs="Times New Roman"/>
          <w:b/>
          <w:bCs/>
          <w:caps/>
          <w:color w:val="0000FF"/>
          <w:sz w:val="20"/>
          <w:szCs w:val="20"/>
        </w:rPr>
        <w:t>G.  THIS SECTION DOES NOT APPLY TO INVESTMENTS THAT ARE MADE BY THE STATE TREASURER PURSUANT TO SECTION 35-314.01.</w:t>
      </w:r>
    </w:p>
    <w:p w14:paraId="1C6E3C33" w14:textId="77777777" w:rsidR="0084689E" w:rsidRPr="0084689E" w:rsidRDefault="0084689E" w:rsidP="0084689E">
      <w:pPr>
        <w:spacing w:after="0" w:line="240" w:lineRule="auto"/>
        <w:ind w:left="2045" w:right="720" w:hanging="1325"/>
        <w:jc w:val="both"/>
        <w:rPr>
          <w:rFonts w:eastAsia="Times New Roman" w:cs="Times New Roman"/>
          <w:b/>
          <w:bCs/>
          <w:color w:val="000000"/>
          <w:sz w:val="20"/>
          <w:szCs w:val="20"/>
        </w:rPr>
      </w:pPr>
      <w:r w:rsidRPr="0084689E">
        <w:rPr>
          <w:rFonts w:eastAsia="Times New Roman" w:cs="Times New Roman"/>
          <w:b/>
          <w:bCs/>
          <w:color w:val="008000"/>
          <w:sz w:val="20"/>
          <w:szCs w:val="20"/>
        </w:rPr>
        <w:t>35-393.03</w:t>
      </w:r>
      <w:r w:rsidRPr="0084689E">
        <w:rPr>
          <w:rFonts w:eastAsia="Times New Roman" w:cs="Times New Roman"/>
          <w:b/>
          <w:bCs/>
          <w:color w:val="000000"/>
          <w:sz w:val="20"/>
          <w:szCs w:val="20"/>
        </w:rPr>
        <w:t>.  </w:t>
      </w:r>
      <w:r w:rsidRPr="0084689E">
        <w:rPr>
          <w:rFonts w:eastAsia="Times New Roman" w:cs="Times New Roman"/>
          <w:b/>
          <w:bCs/>
          <w:color w:val="800080"/>
          <w:sz w:val="20"/>
          <w:szCs w:val="20"/>
          <w:u w:val="single"/>
        </w:rPr>
        <w:t>Severability</w:t>
      </w:r>
    </w:p>
    <w:p w14:paraId="4C082EA4" w14:textId="77777777" w:rsidR="0084689E" w:rsidRPr="0084689E" w:rsidRDefault="0084689E" w:rsidP="0084689E">
      <w:pPr>
        <w:spacing w:after="0" w:line="240" w:lineRule="auto"/>
        <w:ind w:firstLine="720"/>
        <w:jc w:val="both"/>
        <w:rPr>
          <w:rFonts w:eastAsia="Times New Roman" w:cs="Times New Roman"/>
          <w:b/>
          <w:bCs/>
          <w:color w:val="000000"/>
          <w:sz w:val="20"/>
          <w:szCs w:val="20"/>
        </w:rPr>
      </w:pPr>
      <w:r w:rsidRPr="0084689E">
        <w:rPr>
          <w:rFonts w:eastAsia="Times New Roman" w:cs="Times New Roman"/>
          <w:b/>
          <w:bCs/>
          <w:caps/>
          <w:color w:val="0000FF"/>
          <w:sz w:val="20"/>
          <w:szCs w:val="20"/>
        </w:rPr>
        <w:t>IF ANY PROVISION OF THIS ARTICLE OR ITS APPLICATION TO ANY PERSON OR CIRCUMSTANCE IS HELD INVALID, THE INVALIDITY DOES NOT AFFECT ANY OTHER PROVISION OR APPLICATION OF THIS ARTICLE THAT CAN BE GIVEN EFFECT WITHOUT THE INVALID PROVISION OR APPLICATION, AND TO THIS END THE PROVISIONS OF THIS ARTICLE ARE SEVERABLE.</w:t>
      </w:r>
    </w:p>
    <w:p w14:paraId="70F239AB" w14:textId="77777777" w:rsidR="0084689E" w:rsidRPr="0084689E" w:rsidRDefault="0084689E" w:rsidP="0084689E">
      <w:pPr>
        <w:spacing w:after="0" w:line="240" w:lineRule="auto"/>
        <w:ind w:firstLine="720"/>
        <w:jc w:val="both"/>
        <w:rPr>
          <w:rFonts w:eastAsia="Times New Roman" w:cs="Times New Roman"/>
          <w:b/>
          <w:bCs/>
          <w:color w:val="000000"/>
          <w:sz w:val="20"/>
          <w:szCs w:val="20"/>
        </w:rPr>
      </w:pPr>
      <w:r w:rsidRPr="0084689E">
        <w:rPr>
          <w:rFonts w:eastAsia="Times New Roman" w:cs="Times New Roman"/>
          <w:b/>
          <w:bCs/>
          <w:color w:val="000000"/>
          <w:sz w:val="20"/>
          <w:szCs w:val="20"/>
        </w:rPr>
        <w:t>Sec. 2.  </w:t>
      </w:r>
      <w:r w:rsidRPr="0084689E">
        <w:rPr>
          <w:rFonts w:eastAsia="Times New Roman" w:cs="Times New Roman"/>
          <w:b/>
          <w:bCs/>
          <w:color w:val="800080"/>
          <w:sz w:val="20"/>
          <w:szCs w:val="20"/>
          <w:u w:val="single"/>
        </w:rPr>
        <w:t>Legislative findings</w:t>
      </w:r>
    </w:p>
    <w:p w14:paraId="179B4B23" w14:textId="77777777" w:rsidR="0084689E" w:rsidRPr="0084689E" w:rsidRDefault="0084689E" w:rsidP="0084689E">
      <w:pPr>
        <w:spacing w:after="0" w:line="240" w:lineRule="auto"/>
        <w:ind w:firstLine="720"/>
        <w:jc w:val="both"/>
        <w:rPr>
          <w:rFonts w:eastAsia="Times New Roman" w:cs="Times New Roman"/>
          <w:b/>
          <w:bCs/>
          <w:color w:val="000000"/>
          <w:sz w:val="20"/>
          <w:szCs w:val="20"/>
        </w:rPr>
      </w:pPr>
      <w:r w:rsidRPr="0084689E">
        <w:rPr>
          <w:rFonts w:eastAsia="Times New Roman" w:cs="Times New Roman"/>
          <w:b/>
          <w:bCs/>
          <w:color w:val="000000"/>
          <w:sz w:val="20"/>
          <w:szCs w:val="20"/>
        </w:rPr>
        <w:t>A.  Boycotts and related tactics have become a tool of economic warfare that threaten the sovereignty and security of key allies and trade partners of the United States.</w:t>
      </w:r>
    </w:p>
    <w:p w14:paraId="3B9E347D" w14:textId="77777777" w:rsidR="0084689E" w:rsidRPr="0084689E" w:rsidRDefault="0084689E" w:rsidP="0084689E">
      <w:pPr>
        <w:spacing w:after="0" w:line="240" w:lineRule="auto"/>
        <w:ind w:firstLine="720"/>
        <w:jc w:val="both"/>
        <w:rPr>
          <w:rFonts w:eastAsia="Times New Roman" w:cs="Times New Roman"/>
          <w:b/>
          <w:bCs/>
          <w:color w:val="000000"/>
          <w:sz w:val="20"/>
          <w:szCs w:val="20"/>
        </w:rPr>
      </w:pPr>
      <w:r w:rsidRPr="0084689E">
        <w:rPr>
          <w:rFonts w:eastAsia="Times New Roman" w:cs="Times New Roman"/>
          <w:b/>
          <w:bCs/>
          <w:color w:val="000000"/>
          <w:sz w:val="20"/>
          <w:szCs w:val="20"/>
        </w:rPr>
        <w:t>B.  The state of Israel is the most prominent target of such boycott activity, beginning with the Arab League Boycott adopted in 1945, even before Israel's declaration of independence as the reestablished national state of the Jewish people.</w:t>
      </w:r>
    </w:p>
    <w:p w14:paraId="3F5070C8" w14:textId="77777777" w:rsidR="0084689E" w:rsidRPr="0084689E" w:rsidRDefault="0084689E" w:rsidP="0084689E">
      <w:pPr>
        <w:spacing w:after="0" w:line="240" w:lineRule="auto"/>
        <w:ind w:firstLine="720"/>
        <w:jc w:val="both"/>
        <w:rPr>
          <w:rFonts w:eastAsia="Times New Roman" w:cs="Times New Roman"/>
          <w:b/>
          <w:bCs/>
          <w:color w:val="000000"/>
          <w:sz w:val="20"/>
          <w:szCs w:val="20"/>
        </w:rPr>
      </w:pPr>
      <w:r w:rsidRPr="0084689E">
        <w:rPr>
          <w:rFonts w:eastAsia="Times New Roman" w:cs="Times New Roman"/>
          <w:b/>
          <w:bCs/>
          <w:color w:val="000000"/>
          <w:sz w:val="20"/>
          <w:szCs w:val="20"/>
        </w:rPr>
        <w:t xml:space="preserve">C.  Companies that refuse to deal with United States trade partners such as Israel, or entities that do business with or in such countries, make discriminatory decisions </w:t>
      </w:r>
      <w:proofErr w:type="gramStart"/>
      <w:r w:rsidRPr="0084689E">
        <w:rPr>
          <w:rFonts w:eastAsia="Times New Roman" w:cs="Times New Roman"/>
          <w:b/>
          <w:bCs/>
          <w:color w:val="000000"/>
          <w:sz w:val="20"/>
          <w:szCs w:val="20"/>
        </w:rPr>
        <w:t>on the basis of</w:t>
      </w:r>
      <w:proofErr w:type="gramEnd"/>
      <w:r w:rsidRPr="0084689E">
        <w:rPr>
          <w:rFonts w:eastAsia="Times New Roman" w:cs="Times New Roman"/>
          <w:b/>
          <w:bCs/>
          <w:color w:val="000000"/>
          <w:sz w:val="20"/>
          <w:szCs w:val="20"/>
        </w:rPr>
        <w:t xml:space="preserve"> national origin that impair those companies' commercial soundness.</w:t>
      </w:r>
    </w:p>
    <w:p w14:paraId="0C038C8A" w14:textId="77777777" w:rsidR="0084689E" w:rsidRPr="0084689E" w:rsidRDefault="0084689E" w:rsidP="0084689E">
      <w:pPr>
        <w:spacing w:after="0" w:line="240" w:lineRule="auto"/>
        <w:ind w:firstLine="720"/>
        <w:jc w:val="both"/>
        <w:rPr>
          <w:rFonts w:eastAsia="Times New Roman" w:cs="Times New Roman"/>
          <w:b/>
          <w:bCs/>
          <w:color w:val="000000"/>
          <w:sz w:val="20"/>
          <w:szCs w:val="20"/>
        </w:rPr>
      </w:pPr>
      <w:r w:rsidRPr="0084689E">
        <w:rPr>
          <w:rFonts w:eastAsia="Times New Roman" w:cs="Times New Roman"/>
          <w:b/>
          <w:bCs/>
          <w:color w:val="000000"/>
          <w:sz w:val="20"/>
          <w:szCs w:val="20"/>
        </w:rPr>
        <w:t>D.  It is the public policy of the United States, as enshrined in several federal acts, including 50 United States Code section 4607, to oppose such boycotts, and Congress has concluded as a matter of national trade policy that cooperation with Israel materially benefits United States companies and improves American competitiveness.</w:t>
      </w:r>
    </w:p>
    <w:p w14:paraId="7F33427A" w14:textId="77777777" w:rsidR="0084689E" w:rsidRPr="0084689E" w:rsidRDefault="0084689E" w:rsidP="0084689E">
      <w:pPr>
        <w:spacing w:after="0" w:line="240" w:lineRule="auto"/>
        <w:ind w:firstLine="720"/>
        <w:jc w:val="both"/>
        <w:rPr>
          <w:rFonts w:eastAsia="Times New Roman" w:cs="Times New Roman"/>
          <w:b/>
          <w:bCs/>
          <w:color w:val="000000"/>
          <w:sz w:val="20"/>
          <w:szCs w:val="20"/>
        </w:rPr>
      </w:pPr>
      <w:r w:rsidRPr="0084689E">
        <w:rPr>
          <w:rFonts w:eastAsia="Times New Roman" w:cs="Times New Roman"/>
          <w:b/>
          <w:bCs/>
          <w:color w:val="000000"/>
          <w:sz w:val="20"/>
          <w:szCs w:val="20"/>
        </w:rPr>
        <w:t>E.  Israel in particular is known for its dynamic and innovative approach in many business sectors, and a company's decision to discriminate against Israel, Israeli entities or entities that do business with Israel or in Israel is an unsound business practice making the company an unduly risky contracting partner or vehicle for investment.</w:t>
      </w:r>
    </w:p>
    <w:p w14:paraId="6C8A32EF" w14:textId="77777777" w:rsidR="0084689E" w:rsidRPr="0084689E" w:rsidRDefault="0084689E" w:rsidP="0084689E">
      <w:pPr>
        <w:spacing w:after="0" w:line="240" w:lineRule="auto"/>
        <w:ind w:firstLine="720"/>
        <w:jc w:val="both"/>
        <w:rPr>
          <w:rFonts w:eastAsia="Times New Roman" w:cs="Times New Roman"/>
          <w:b/>
          <w:bCs/>
          <w:color w:val="000000"/>
          <w:sz w:val="20"/>
          <w:szCs w:val="20"/>
        </w:rPr>
      </w:pPr>
      <w:r w:rsidRPr="0084689E">
        <w:rPr>
          <w:rFonts w:eastAsia="Times New Roman" w:cs="Times New Roman"/>
          <w:b/>
          <w:bCs/>
          <w:color w:val="000000"/>
          <w:sz w:val="20"/>
          <w:szCs w:val="20"/>
        </w:rPr>
        <w:t>F.  This state seeks to implement Congress's announced policy of "examining a company's promotion or compliance with unsanctioned boycotts, divestment from, or sanctions against Israel as part of its consideration in awarding grants and contracts and supports the divestment of State assets from companies that support or promote actions to boycott, divest from, or sanction Israel."</w:t>
      </w:r>
    </w:p>
    <w:p w14:paraId="0CD0FB54" w14:textId="77777777" w:rsidR="0084689E" w:rsidRPr="0084689E" w:rsidRDefault="0084689E" w:rsidP="0084689E">
      <w:pPr>
        <w:spacing w:after="0" w:line="240" w:lineRule="auto"/>
        <w:rPr>
          <w:rFonts w:eastAsia="Times New Roman" w:cs="Times New Roman"/>
          <w:szCs w:val="24"/>
        </w:rPr>
      </w:pPr>
      <w:r w:rsidRPr="0084689E">
        <w:rPr>
          <w:rFonts w:eastAsia="Times New Roman" w:cs="Times New Roman"/>
          <w:b/>
          <w:bCs/>
          <w:color w:val="000000"/>
          <w:sz w:val="20"/>
          <w:szCs w:val="20"/>
        </w:rPr>
        <w:br w:type="textWrapping" w:clear="all"/>
      </w:r>
    </w:p>
    <w:p w14:paraId="48468CC6" w14:textId="77777777" w:rsidR="0084689E" w:rsidRPr="0084689E" w:rsidRDefault="0084689E" w:rsidP="0084689E">
      <w:pPr>
        <w:spacing w:after="0" w:line="240" w:lineRule="auto"/>
        <w:jc w:val="both"/>
        <w:rPr>
          <w:rFonts w:eastAsia="Times New Roman" w:cs="Times New Roman"/>
          <w:b/>
          <w:bCs/>
          <w:color w:val="000000"/>
          <w:sz w:val="20"/>
          <w:szCs w:val="20"/>
        </w:rPr>
      </w:pPr>
      <w:r w:rsidRPr="0084689E">
        <w:rPr>
          <w:rFonts w:eastAsia="Times New Roman" w:cs="Times New Roman"/>
          <w:b/>
          <w:bCs/>
          <w:color w:val="000000"/>
          <w:sz w:val="20"/>
          <w:szCs w:val="20"/>
        </w:rPr>
        <w:t> </w:t>
      </w:r>
    </w:p>
    <w:p w14:paraId="559357CD" w14:textId="77777777" w:rsidR="0084689E" w:rsidRPr="0084689E" w:rsidRDefault="0084689E" w:rsidP="0084689E">
      <w:pPr>
        <w:spacing w:after="0" w:line="240" w:lineRule="auto"/>
        <w:jc w:val="both"/>
        <w:rPr>
          <w:rFonts w:eastAsia="Times New Roman" w:cs="Times New Roman"/>
          <w:b/>
          <w:bCs/>
          <w:color w:val="000000"/>
          <w:sz w:val="20"/>
          <w:szCs w:val="20"/>
        </w:rPr>
      </w:pPr>
      <w:r w:rsidRPr="0084689E">
        <w:rPr>
          <w:rFonts w:eastAsia="Times New Roman" w:cs="Times New Roman"/>
          <w:b/>
          <w:bCs/>
          <w:color w:val="000000"/>
          <w:sz w:val="20"/>
          <w:szCs w:val="20"/>
        </w:rPr>
        <w:t> </w:t>
      </w:r>
    </w:p>
    <w:p w14:paraId="109C4571" w14:textId="77777777" w:rsidR="0084689E" w:rsidRPr="0084689E" w:rsidRDefault="0084689E" w:rsidP="0084689E">
      <w:pPr>
        <w:spacing w:after="0" w:line="240" w:lineRule="auto"/>
        <w:jc w:val="both"/>
        <w:rPr>
          <w:rFonts w:eastAsia="Times New Roman" w:cs="Times New Roman"/>
          <w:b/>
          <w:bCs/>
          <w:color w:val="000000"/>
          <w:sz w:val="20"/>
          <w:szCs w:val="20"/>
        </w:rPr>
      </w:pPr>
      <w:r w:rsidRPr="0084689E">
        <w:rPr>
          <w:rFonts w:eastAsia="Times New Roman" w:cs="Times New Roman"/>
          <w:b/>
          <w:bCs/>
          <w:color w:val="000000"/>
          <w:sz w:val="20"/>
          <w:szCs w:val="20"/>
        </w:rPr>
        <w:t> </w:t>
      </w:r>
    </w:p>
    <w:p w14:paraId="5620BE17" w14:textId="77777777" w:rsidR="0084689E" w:rsidRPr="0084689E" w:rsidRDefault="0084689E" w:rsidP="0084689E">
      <w:pPr>
        <w:spacing w:after="0" w:line="240" w:lineRule="auto"/>
        <w:jc w:val="both"/>
        <w:rPr>
          <w:rFonts w:eastAsia="Times New Roman" w:cs="Times New Roman"/>
          <w:b/>
          <w:bCs/>
          <w:color w:val="000000"/>
          <w:sz w:val="20"/>
          <w:szCs w:val="20"/>
        </w:rPr>
      </w:pPr>
      <w:r w:rsidRPr="0084689E">
        <w:rPr>
          <w:rFonts w:eastAsia="Times New Roman" w:cs="Times New Roman"/>
          <w:b/>
          <w:bCs/>
          <w:color w:val="000000"/>
          <w:sz w:val="20"/>
          <w:szCs w:val="20"/>
        </w:rPr>
        <w:t>APPROVED BY THE GOVERNOR MARCH 17, 2016.</w:t>
      </w:r>
    </w:p>
    <w:p w14:paraId="4129617B" w14:textId="77777777" w:rsidR="0084689E" w:rsidRPr="0084689E" w:rsidRDefault="0084689E" w:rsidP="0084689E">
      <w:pPr>
        <w:spacing w:after="0" w:line="240" w:lineRule="auto"/>
        <w:jc w:val="both"/>
        <w:rPr>
          <w:rFonts w:eastAsia="Times New Roman" w:cs="Times New Roman"/>
          <w:b/>
          <w:bCs/>
          <w:color w:val="000000"/>
          <w:sz w:val="20"/>
          <w:szCs w:val="20"/>
        </w:rPr>
      </w:pPr>
      <w:r w:rsidRPr="0084689E">
        <w:rPr>
          <w:rFonts w:eastAsia="Times New Roman" w:cs="Times New Roman"/>
          <w:b/>
          <w:bCs/>
          <w:color w:val="000000"/>
          <w:sz w:val="20"/>
          <w:szCs w:val="20"/>
        </w:rPr>
        <w:t> </w:t>
      </w:r>
    </w:p>
    <w:p w14:paraId="6B8D7F73" w14:textId="77777777" w:rsidR="0084689E" w:rsidRPr="0084689E" w:rsidRDefault="0084689E" w:rsidP="0084689E">
      <w:pPr>
        <w:spacing w:after="0" w:line="240" w:lineRule="auto"/>
        <w:jc w:val="both"/>
        <w:rPr>
          <w:rFonts w:eastAsia="Times New Roman" w:cs="Times New Roman"/>
          <w:b/>
          <w:bCs/>
          <w:color w:val="000000"/>
          <w:sz w:val="20"/>
          <w:szCs w:val="20"/>
        </w:rPr>
      </w:pPr>
      <w:r w:rsidRPr="0084689E">
        <w:rPr>
          <w:rFonts w:eastAsia="Times New Roman" w:cs="Times New Roman"/>
          <w:b/>
          <w:bCs/>
          <w:color w:val="000000"/>
          <w:sz w:val="20"/>
          <w:szCs w:val="20"/>
        </w:rPr>
        <w:t>FILED IN THE OFFICE OF THE SECRETARY OF STATE MARCH 18, 2016.</w:t>
      </w:r>
    </w:p>
    <w:p w14:paraId="3B0858B4" w14:textId="77777777" w:rsidR="006027FB" w:rsidRDefault="0084689E">
      <w:bookmarkStart w:id="1" w:name="_GoBack"/>
      <w:bookmarkEnd w:id="1"/>
    </w:p>
    <w:sectPr w:rsidR="00602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9E"/>
    <w:rsid w:val="000F18D0"/>
    <w:rsid w:val="00816C16"/>
    <w:rsid w:val="00846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1A58"/>
  <w15:chartTrackingRefBased/>
  <w15:docId w15:val="{A62D8332-0F48-43CA-8175-9DE6725C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num">
    <w:name w:val="bnum"/>
    <w:basedOn w:val="DefaultParagraphFont"/>
    <w:rsid w:val="0084689E"/>
  </w:style>
  <w:style w:type="character" w:customStyle="1" w:styleId="title">
    <w:name w:val="title"/>
    <w:basedOn w:val="DefaultParagraphFont"/>
    <w:rsid w:val="0084689E"/>
  </w:style>
  <w:style w:type="paragraph" w:customStyle="1" w:styleId="justifycenter">
    <w:name w:val="justifycenter"/>
    <w:basedOn w:val="Normal"/>
    <w:rsid w:val="0084689E"/>
    <w:pPr>
      <w:spacing w:before="100" w:beforeAutospacing="1" w:after="100" w:afterAutospacing="1" w:line="240" w:lineRule="auto"/>
    </w:pPr>
    <w:rPr>
      <w:rFonts w:eastAsia="Times New Roman" w:cs="Times New Roman"/>
      <w:szCs w:val="24"/>
    </w:rPr>
  </w:style>
  <w:style w:type="paragraph" w:customStyle="1" w:styleId="p06-00">
    <w:name w:val="p06-00"/>
    <w:basedOn w:val="Normal"/>
    <w:rsid w:val="0084689E"/>
    <w:pPr>
      <w:spacing w:before="100" w:beforeAutospacing="1" w:after="100" w:afterAutospacing="1" w:line="240" w:lineRule="auto"/>
    </w:pPr>
    <w:rPr>
      <w:rFonts w:eastAsia="Times New Roman" w:cs="Times New Roman"/>
      <w:szCs w:val="24"/>
    </w:rPr>
  </w:style>
  <w:style w:type="paragraph" w:customStyle="1" w:styleId="sec06-17">
    <w:name w:val="sec06-17"/>
    <w:basedOn w:val="Normal"/>
    <w:rsid w:val="0084689E"/>
    <w:pPr>
      <w:spacing w:before="100" w:beforeAutospacing="1" w:after="100" w:afterAutospacing="1" w:line="240" w:lineRule="auto"/>
    </w:pPr>
    <w:rPr>
      <w:rFonts w:eastAsia="Times New Roman" w:cs="Times New Roman"/>
      <w:szCs w:val="24"/>
    </w:rPr>
  </w:style>
  <w:style w:type="character" w:customStyle="1" w:styleId="snum">
    <w:name w:val="snum"/>
    <w:basedOn w:val="DefaultParagraphFont"/>
    <w:rsid w:val="0084689E"/>
  </w:style>
  <w:style w:type="character" w:customStyle="1" w:styleId="sechead">
    <w:name w:val="sechead"/>
    <w:basedOn w:val="DefaultParagraphFont"/>
    <w:rsid w:val="0084689E"/>
  </w:style>
  <w:style w:type="character" w:customStyle="1" w:styleId="up">
    <w:name w:val="up"/>
    <w:basedOn w:val="DefaultParagraphFont"/>
    <w:rsid w:val="0084689E"/>
  </w:style>
  <w:style w:type="paragraph" w:customStyle="1" w:styleId="sec06-20">
    <w:name w:val="sec06-20"/>
    <w:basedOn w:val="Normal"/>
    <w:rsid w:val="0084689E"/>
    <w:pPr>
      <w:spacing w:before="100" w:beforeAutospacing="1" w:after="100" w:afterAutospacing="1" w:line="240" w:lineRule="auto"/>
    </w:pPr>
    <w:rPr>
      <w:rFonts w:eastAsia="Times New Roman" w:cs="Times New Roman"/>
      <w:szCs w:val="24"/>
    </w:rPr>
  </w:style>
  <w:style w:type="paragraph" w:customStyle="1" w:styleId="p00-00">
    <w:name w:val="p00-00"/>
    <w:basedOn w:val="Normal"/>
    <w:rsid w:val="0084689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96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2019-08-12T22:45:00Z</dcterms:created>
  <dcterms:modified xsi:type="dcterms:W3CDTF">2019-08-12T22:45:00Z</dcterms:modified>
</cp:coreProperties>
</file>