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F8F" w14:textId="0C561701" w:rsidR="001A67D3" w:rsidRPr="00302EBD" w:rsidRDefault="006108F0">
      <w:pPr>
        <w:rPr>
          <w:b/>
          <w:bCs/>
        </w:rPr>
      </w:pPr>
      <w:r w:rsidRPr="006108F0">
        <w:rPr>
          <w:b/>
          <w:bCs/>
          <w:sz w:val="48"/>
          <w:szCs w:val="48"/>
        </w:rPr>
        <w:t>Caught: Hamas Reports Terrorist’s Death as a Civilian Casualty</w:t>
      </w:r>
    </w:p>
    <w:p w14:paraId="43D70940" w14:textId="47FA4083" w:rsidR="00302EBD" w:rsidRDefault="00302EBD">
      <w:r>
        <w:t>IDF Blog</w:t>
      </w:r>
    </w:p>
    <w:p w14:paraId="6689CB3D" w14:textId="0A5DCB28" w:rsidR="00302EBD" w:rsidRDefault="00302EBD">
      <w:r>
        <w:t xml:space="preserve">August </w:t>
      </w:r>
      <w:r w:rsidR="00CA4125">
        <w:t>2</w:t>
      </w:r>
      <w:r w:rsidR="006108F0">
        <w:t>5</w:t>
      </w:r>
      <w:r>
        <w:t>, 2014</w:t>
      </w:r>
    </w:p>
    <w:p w14:paraId="48EB4C0E" w14:textId="720833C4" w:rsidR="00302EBD" w:rsidRDefault="006108F0">
      <w:hyperlink r:id="rId4" w:history="1">
        <w:r w:rsidRPr="000A245B">
          <w:rPr>
            <w:rStyle w:val="Hyperlink"/>
          </w:rPr>
          <w:t>http://web.archive.org/web/20140831080026/http://www.idfblog.com/blog/2014/08/25/caught-hamas-reports-terrorists-death-civilian-casualty/</w:t>
        </w:r>
      </w:hyperlink>
      <w:r>
        <w:t xml:space="preserve"> </w:t>
      </w:r>
      <w:r w:rsidR="00C36DD4">
        <w:t xml:space="preserve"> </w:t>
      </w:r>
    </w:p>
    <w:p w14:paraId="360EEA6D" w14:textId="61E65FE5" w:rsidR="00302EBD" w:rsidRDefault="00302EBD">
      <w:pPr>
        <w:rPr>
          <w:rFonts w:ascii="inherit" w:eastAsia="Times New Roman" w:hAnsi="inherit" w:cs="Helvetica"/>
          <w:b/>
          <w:bCs/>
          <w:color w:val="363636"/>
          <w:sz w:val="21"/>
          <w:szCs w:val="21"/>
          <w:bdr w:val="none" w:sz="0" w:space="0" w:color="auto" w:frame="1"/>
        </w:rPr>
      </w:pPr>
    </w:p>
    <w:p w14:paraId="2B9E103E" w14:textId="77777777" w:rsidR="006108F0" w:rsidRPr="006108F0" w:rsidRDefault="006108F0" w:rsidP="006108F0">
      <w:pPr>
        <w:shd w:val="clear" w:color="auto" w:fill="FFFFFF"/>
        <w:textAlignment w:val="baseline"/>
        <w:rPr>
          <w:rFonts w:ascii="Helvetica" w:eastAsia="Times New Roman" w:hAnsi="Helvetica" w:cs="Helvetica"/>
          <w:color w:val="363636"/>
          <w:sz w:val="21"/>
          <w:szCs w:val="21"/>
        </w:rPr>
      </w:pPr>
      <w:r w:rsidRPr="006108F0">
        <w:rPr>
          <w:rFonts w:ascii="inherit" w:eastAsia="Times New Roman" w:hAnsi="inherit" w:cs="Helvetica"/>
          <w:b/>
          <w:bCs/>
          <w:color w:val="363636"/>
          <w:sz w:val="21"/>
          <w:szCs w:val="21"/>
          <w:bdr w:val="none" w:sz="0" w:space="0" w:color="auto" w:frame="1"/>
        </w:rPr>
        <w:t>Media outlets have relied on Hamas’ statistics when reporting casualties in Gaza, but the terrorist group routinely exaggerates civilian deaths for propaganda purposes.</w:t>
      </w:r>
    </w:p>
    <w:p w14:paraId="69E1F436" w14:textId="1EF100A5" w:rsidR="006108F0" w:rsidRPr="006108F0" w:rsidRDefault="006108F0" w:rsidP="006108F0">
      <w:pPr>
        <w:shd w:val="clear" w:color="auto" w:fill="FFFFFF"/>
        <w:textAlignment w:val="baseline"/>
        <w:rPr>
          <w:rFonts w:ascii="Helvetica" w:eastAsia="Times New Roman" w:hAnsi="Helvetica" w:cs="Helvetica"/>
          <w:color w:val="363636"/>
          <w:sz w:val="21"/>
          <w:szCs w:val="21"/>
        </w:rPr>
      </w:pPr>
      <w:r w:rsidRPr="006108F0">
        <w:rPr>
          <w:rFonts w:ascii="Helvetica" w:eastAsia="Times New Roman" w:hAnsi="Helvetica" w:cs="Helvetica"/>
          <w:color w:val="363636"/>
          <w:sz w:val="21"/>
          <w:szCs w:val="21"/>
        </w:rPr>
        <w:t>When IDF forces target </w:t>
      </w:r>
      <w:hyperlink r:id="rId5" w:tgtFrame="_blank" w:tooltip="IDF Targets Senior Hamas Terrorists in Gaza" w:history="1">
        <w:r w:rsidRPr="006108F0">
          <w:rPr>
            <w:rFonts w:ascii="inherit" w:eastAsia="Times New Roman" w:hAnsi="inherit" w:cs="Helvetica"/>
            <w:color w:val="CC9900"/>
            <w:sz w:val="21"/>
            <w:szCs w:val="21"/>
            <w:u w:val="single"/>
            <w:bdr w:val="none" w:sz="0" w:space="0" w:color="auto" w:frame="1"/>
          </w:rPr>
          <w:t>terrorists in Gaza</w:t>
        </w:r>
      </w:hyperlink>
      <w:r w:rsidRPr="006108F0">
        <w:rPr>
          <w:rFonts w:ascii="Helvetica" w:eastAsia="Times New Roman" w:hAnsi="Helvetica" w:cs="Helvetica"/>
          <w:color w:val="363636"/>
          <w:sz w:val="21"/>
          <w:szCs w:val="21"/>
        </w:rPr>
        <w:t>, Hamas leaders often conceal the deaths of its operatives. In many of these cases, the terrorist organization reports militant deaths as civilian casualties. This tactic has an obvious purpose: to attract international sympathy for Hamas while intensifying condemnation of Israel.</w:t>
      </w:r>
    </w:p>
    <w:p w14:paraId="1C62A5B8" w14:textId="77777777" w:rsidR="006108F0" w:rsidRPr="006108F0" w:rsidRDefault="006108F0" w:rsidP="006108F0">
      <w:pPr>
        <w:shd w:val="clear" w:color="auto" w:fill="FFFFFF"/>
        <w:spacing w:after="225"/>
        <w:textAlignment w:val="baseline"/>
        <w:rPr>
          <w:rFonts w:ascii="Helvetica" w:eastAsia="Times New Roman" w:hAnsi="Helvetica" w:cs="Helvetica"/>
          <w:color w:val="363636"/>
          <w:sz w:val="21"/>
          <w:szCs w:val="21"/>
        </w:rPr>
      </w:pPr>
      <w:r w:rsidRPr="006108F0">
        <w:rPr>
          <w:rFonts w:ascii="Helvetica" w:eastAsia="Times New Roman" w:hAnsi="Helvetica" w:cs="Helvetica"/>
          <w:color w:val="363636"/>
          <w:sz w:val="21"/>
          <w:szCs w:val="21"/>
        </w:rPr>
        <w:t xml:space="preserve">Hamas used this deceptive strategy on Saturday after the IDF targeted Mahmoud Osama Abbas. Hamas’ interior ministry Facebook page presented Osama Abbas as a civilian (in Arabic – </w:t>
      </w:r>
      <w:proofErr w:type="spellStart"/>
      <w:r w:rsidRPr="006108F0">
        <w:rPr>
          <w:rFonts w:ascii="Helvetica" w:eastAsia="Times New Roman" w:hAnsi="Helvetica" w:cs="Helvetica"/>
          <w:color w:val="363636"/>
          <w:sz w:val="21"/>
          <w:szCs w:val="21"/>
        </w:rPr>
        <w:t>مواطن</w:t>
      </w:r>
      <w:proofErr w:type="spellEnd"/>
      <w:r w:rsidRPr="006108F0">
        <w:rPr>
          <w:rFonts w:ascii="Helvetica" w:eastAsia="Times New Roman" w:hAnsi="Helvetica" w:cs="Helvetica"/>
          <w:color w:val="363636"/>
          <w:sz w:val="21"/>
          <w:szCs w:val="21"/>
        </w:rPr>
        <w:t xml:space="preserve">), but a bit of research reveals that he was a senior terrorist in the Popular Front for the Liberation of Palestine (PFLP), a terrorist organization in Gaza. Images of Osama Abbas are publicly available on the organization’s website, which refers to him as a ground commander (in Arabic – </w:t>
      </w:r>
      <w:proofErr w:type="spellStart"/>
      <w:r w:rsidRPr="006108F0">
        <w:rPr>
          <w:rFonts w:ascii="Helvetica" w:eastAsia="Times New Roman" w:hAnsi="Helvetica" w:cs="Helvetica"/>
          <w:color w:val="363636"/>
          <w:sz w:val="21"/>
          <w:szCs w:val="21"/>
        </w:rPr>
        <w:t>قائد</w:t>
      </w:r>
      <w:proofErr w:type="spellEnd"/>
      <w:r w:rsidRPr="006108F0">
        <w:rPr>
          <w:rFonts w:ascii="Helvetica" w:eastAsia="Times New Roman" w:hAnsi="Helvetica" w:cs="Helvetica"/>
          <w:color w:val="363636"/>
          <w:sz w:val="21"/>
          <w:szCs w:val="21"/>
        </w:rPr>
        <w:t xml:space="preserve"> </w:t>
      </w:r>
      <w:proofErr w:type="spellStart"/>
      <w:r w:rsidRPr="006108F0">
        <w:rPr>
          <w:rFonts w:ascii="Helvetica" w:eastAsia="Times New Roman" w:hAnsi="Helvetica" w:cs="Helvetica"/>
          <w:color w:val="363636"/>
          <w:sz w:val="21"/>
          <w:szCs w:val="21"/>
        </w:rPr>
        <w:t>ميداني</w:t>
      </w:r>
      <w:proofErr w:type="spellEnd"/>
      <w:r w:rsidRPr="006108F0">
        <w:rPr>
          <w:rFonts w:ascii="Helvetica" w:eastAsia="Times New Roman" w:hAnsi="Helvetica" w:cs="Helvetica"/>
          <w:color w:val="363636"/>
          <w:sz w:val="21"/>
          <w:szCs w:val="21"/>
        </w:rPr>
        <w:t>) who directed several attacks against Israel.</w:t>
      </w:r>
    </w:p>
    <w:p w14:paraId="0F7C3F1E" w14:textId="77777777" w:rsidR="006108F0" w:rsidRPr="006108F0" w:rsidRDefault="006108F0" w:rsidP="006108F0">
      <w:pPr>
        <w:shd w:val="clear" w:color="auto" w:fill="FFFFFF"/>
        <w:textAlignment w:val="baseline"/>
        <w:rPr>
          <w:rFonts w:ascii="Helvetica" w:eastAsia="Times New Roman" w:hAnsi="Helvetica" w:cs="Helvetica"/>
          <w:color w:val="363636"/>
          <w:sz w:val="21"/>
          <w:szCs w:val="21"/>
        </w:rPr>
      </w:pPr>
      <w:r w:rsidRPr="006108F0">
        <w:rPr>
          <w:rFonts w:ascii="inherit" w:eastAsia="Times New Roman" w:hAnsi="inherit" w:cs="Helvetica"/>
          <w:b/>
          <w:bCs/>
          <w:i/>
          <w:iCs/>
          <w:color w:val="363636"/>
          <w:sz w:val="21"/>
          <w:szCs w:val="21"/>
          <w:bdr w:val="none" w:sz="0" w:space="0" w:color="auto" w:frame="1"/>
        </w:rPr>
        <w:t>The Palestinian Interior Ministry recognizes Mahmoud Osama Abbas as “a civilian.”</w:t>
      </w:r>
    </w:p>
    <w:p w14:paraId="30AD46CA" w14:textId="55B384E4" w:rsidR="00CA4125" w:rsidRDefault="006108F0">
      <w:r>
        <w:rPr>
          <w:noProof/>
        </w:rPr>
        <w:lastRenderedPageBreak/>
        <w:drawing>
          <wp:inline distT="0" distB="0" distL="0" distR="0" wp14:anchorId="2BD7AF07" wp14:editId="0DCB922D">
            <wp:extent cx="5943600" cy="7209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209790"/>
                    </a:xfrm>
                    <a:prstGeom prst="rect">
                      <a:avLst/>
                    </a:prstGeom>
                    <a:noFill/>
                    <a:ln>
                      <a:noFill/>
                    </a:ln>
                  </pic:spPr>
                </pic:pic>
              </a:graphicData>
            </a:graphic>
          </wp:inline>
        </w:drawing>
      </w:r>
    </w:p>
    <w:p w14:paraId="62FDEFAD" w14:textId="42E09950" w:rsidR="006108F0" w:rsidRDefault="006108F0"/>
    <w:p w14:paraId="3D666742" w14:textId="7B35723F" w:rsidR="006108F0" w:rsidRDefault="006108F0">
      <w:pPr>
        <w:rPr>
          <w:rStyle w:val="Strong"/>
          <w:rFonts w:ascii="inherit" w:hAnsi="inherit" w:cs="Helvetica"/>
          <w:i/>
          <w:iCs/>
          <w:color w:val="363636"/>
          <w:sz w:val="21"/>
          <w:szCs w:val="21"/>
          <w:bdr w:val="none" w:sz="0" w:space="0" w:color="auto" w:frame="1"/>
          <w:shd w:val="clear" w:color="auto" w:fill="FFFFFF"/>
        </w:rPr>
      </w:pPr>
      <w:r>
        <w:rPr>
          <w:rStyle w:val="Strong"/>
          <w:rFonts w:ascii="inherit" w:hAnsi="inherit" w:cs="Helvetica"/>
          <w:i/>
          <w:iCs/>
          <w:color w:val="363636"/>
          <w:sz w:val="21"/>
          <w:szCs w:val="21"/>
          <w:bdr w:val="none" w:sz="0" w:space="0" w:color="auto" w:frame="1"/>
          <w:shd w:val="clear" w:color="auto" w:fill="FFFFFF"/>
        </w:rPr>
        <w:t>The Front for the Liberation of Palestine website laments the death of the “field commander” Osama Mohamed Abbas, meaning he was a terrorist.</w:t>
      </w:r>
    </w:p>
    <w:p w14:paraId="4C6CCEBA" w14:textId="05438885" w:rsidR="006108F0" w:rsidRDefault="006108F0">
      <w:pPr>
        <w:rPr>
          <w:rStyle w:val="Strong"/>
          <w:rFonts w:ascii="inherit" w:hAnsi="inherit" w:cs="Helvetica"/>
          <w:i/>
          <w:iCs/>
          <w:color w:val="363636"/>
          <w:sz w:val="21"/>
          <w:szCs w:val="21"/>
          <w:bdr w:val="none" w:sz="0" w:space="0" w:color="auto" w:frame="1"/>
          <w:shd w:val="clear" w:color="auto" w:fill="FFFFFF"/>
        </w:rPr>
      </w:pPr>
    </w:p>
    <w:p w14:paraId="0AD90CB8" w14:textId="6BD17E28" w:rsidR="006108F0" w:rsidRDefault="006108F0">
      <w:r>
        <w:rPr>
          <w:noProof/>
        </w:rPr>
        <w:lastRenderedPageBreak/>
        <w:drawing>
          <wp:inline distT="0" distB="0" distL="0" distR="0" wp14:anchorId="01CDA11A" wp14:editId="65123D7A">
            <wp:extent cx="5186680" cy="822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680" cy="8229600"/>
                    </a:xfrm>
                    <a:prstGeom prst="rect">
                      <a:avLst/>
                    </a:prstGeom>
                    <a:noFill/>
                    <a:ln>
                      <a:noFill/>
                    </a:ln>
                  </pic:spPr>
                </pic:pic>
              </a:graphicData>
            </a:graphic>
          </wp:inline>
        </w:drawing>
      </w:r>
    </w:p>
    <w:p w14:paraId="5EE1B346" w14:textId="00822B9E" w:rsidR="006108F0" w:rsidRDefault="006108F0"/>
    <w:p w14:paraId="137013DD" w14:textId="3321A8AE" w:rsidR="006108F0" w:rsidRPr="006108F0" w:rsidRDefault="006108F0" w:rsidP="006108F0">
      <w:pPr>
        <w:shd w:val="clear" w:color="auto" w:fill="FFFFFF"/>
        <w:textAlignment w:val="baseline"/>
        <w:rPr>
          <w:rFonts w:ascii="Helvetica" w:eastAsia="Times New Roman" w:hAnsi="Helvetica" w:cs="Helvetica"/>
          <w:color w:val="363636"/>
          <w:sz w:val="21"/>
          <w:szCs w:val="21"/>
        </w:rPr>
      </w:pPr>
      <w:r w:rsidRPr="006108F0">
        <w:rPr>
          <w:rFonts w:ascii="Helvetica" w:eastAsia="Times New Roman" w:hAnsi="Helvetica" w:cs="Helvetica"/>
          <w:color w:val="363636"/>
          <w:sz w:val="21"/>
          <w:szCs w:val="21"/>
        </w:rPr>
        <w:t>During the first weeks of Operation Protective Edge, the international media published figures on the number of civilian deaths provided by Hamas. Many journalists are beginning to question the reliability of this source. </w:t>
      </w:r>
      <w:hyperlink r:id="rId8" w:tgtFrame="_blank" w:tooltip="Caution needed with Gaza casualty figures By Anthony Reuben" w:history="1">
        <w:r w:rsidRPr="006108F0">
          <w:rPr>
            <w:rFonts w:ascii="inherit" w:eastAsia="Times New Roman" w:hAnsi="inherit" w:cs="Helvetica"/>
            <w:color w:val="CC9900"/>
            <w:sz w:val="21"/>
            <w:szCs w:val="21"/>
            <w:u w:val="single"/>
            <w:bdr w:val="none" w:sz="0" w:space="0" w:color="auto" w:frame="1"/>
          </w:rPr>
          <w:t> According to Anthony Reuben</w:t>
        </w:r>
      </w:hyperlink>
      <w:r w:rsidRPr="006108F0">
        <w:rPr>
          <w:rFonts w:ascii="Helvetica" w:eastAsia="Times New Roman" w:hAnsi="Helvetica" w:cs="Helvetica"/>
          <w:color w:val="363636"/>
          <w:sz w:val="21"/>
          <w:szCs w:val="21"/>
        </w:rPr>
        <w:t xml:space="preserve">, </w:t>
      </w:r>
      <w:r w:rsidR="005170FA">
        <w:rPr>
          <w:rFonts w:ascii="Helvetica" w:eastAsia="Times New Roman" w:hAnsi="Helvetica" w:cs="Helvetica"/>
          <w:color w:val="363636"/>
          <w:sz w:val="21"/>
          <w:szCs w:val="21"/>
        </w:rPr>
        <w:t>[EDITOR’S NOTE: LINK GOES TO AN AUGUST 11, 2014 BBC NEWS ARTICLE ENTITLED “</w:t>
      </w:r>
      <w:r w:rsidR="005170FA" w:rsidRPr="005170FA">
        <w:rPr>
          <w:rFonts w:ascii="Helvetica" w:eastAsia="Times New Roman" w:hAnsi="Helvetica" w:cs="Helvetica"/>
          <w:color w:val="363636"/>
          <w:sz w:val="21"/>
          <w:szCs w:val="21"/>
        </w:rPr>
        <w:t>Caution needed with Gaza casualty figures</w:t>
      </w:r>
      <w:r w:rsidR="005170FA">
        <w:rPr>
          <w:rFonts w:ascii="Helvetica" w:eastAsia="Times New Roman" w:hAnsi="Helvetica" w:cs="Helvetica"/>
          <w:color w:val="363636"/>
          <w:sz w:val="21"/>
          <w:szCs w:val="21"/>
        </w:rPr>
        <w:t xml:space="preserve">“] </w:t>
      </w:r>
      <w:r w:rsidRPr="006108F0">
        <w:rPr>
          <w:rFonts w:ascii="Helvetica" w:eastAsia="Times New Roman" w:hAnsi="Helvetica" w:cs="Helvetica"/>
          <w:color w:val="363636"/>
          <w:sz w:val="21"/>
          <w:szCs w:val="21"/>
        </w:rPr>
        <w:t>head of statistics for BBC, “[</w:t>
      </w:r>
      <w:proofErr w:type="spellStart"/>
      <w:r w:rsidRPr="006108F0">
        <w:rPr>
          <w:rFonts w:ascii="Helvetica" w:eastAsia="Times New Roman" w:hAnsi="Helvetica" w:cs="Helvetica"/>
          <w:color w:val="363636"/>
          <w:sz w:val="21"/>
          <w:szCs w:val="21"/>
        </w:rPr>
        <w:t>i</w:t>
      </w:r>
      <w:proofErr w:type="spellEnd"/>
      <w:r w:rsidRPr="006108F0">
        <w:rPr>
          <w:rFonts w:ascii="Helvetica" w:eastAsia="Times New Roman" w:hAnsi="Helvetica" w:cs="Helvetica"/>
          <w:color w:val="363636"/>
          <w:sz w:val="21"/>
          <w:szCs w:val="21"/>
        </w:rPr>
        <w:t>]t is hard to say with certainty at this stage how many of the dead in Gaza are civilians and how many were fighters… Some of the conclusions being drawn from [the data Hamas publishes] may be premature.”</w:t>
      </w:r>
    </w:p>
    <w:p w14:paraId="1CCFF097" w14:textId="78F15EF2" w:rsidR="006108F0" w:rsidRDefault="006108F0" w:rsidP="006108F0">
      <w:pPr>
        <w:rPr>
          <w:rFonts w:ascii="Helvetica" w:eastAsia="Times New Roman" w:hAnsi="Helvetica" w:cs="Helvetica"/>
          <w:color w:val="363636"/>
          <w:sz w:val="21"/>
          <w:szCs w:val="21"/>
        </w:rPr>
      </w:pPr>
      <w:hyperlink r:id="rId9" w:history="1">
        <w:r w:rsidRPr="006108F0">
          <w:rPr>
            <w:rFonts w:ascii="inherit" w:eastAsia="Times New Roman" w:hAnsi="inherit" w:cs="Helvetica"/>
            <w:color w:val="CC9900"/>
            <w:sz w:val="21"/>
            <w:szCs w:val="21"/>
            <w:bdr w:val="none" w:sz="0" w:space="0" w:color="auto" w:frame="1"/>
          </w:rPr>
          <w:br/>
        </w:r>
      </w:hyperlink>
    </w:p>
    <w:p w14:paraId="5ED454E9" w14:textId="06FFA838" w:rsidR="006108F0" w:rsidRDefault="006108F0" w:rsidP="006108F0">
      <w:r>
        <w:rPr>
          <w:noProof/>
        </w:rPr>
        <w:drawing>
          <wp:inline distT="0" distB="0" distL="0" distR="0" wp14:anchorId="6987A006" wp14:editId="5F9F8D61">
            <wp:extent cx="5943600" cy="5683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83250"/>
                    </a:xfrm>
                    <a:prstGeom prst="rect">
                      <a:avLst/>
                    </a:prstGeom>
                    <a:noFill/>
                    <a:ln>
                      <a:noFill/>
                    </a:ln>
                  </pic:spPr>
                </pic:pic>
              </a:graphicData>
            </a:graphic>
          </wp:inline>
        </w:drawing>
      </w:r>
    </w:p>
    <w:p w14:paraId="18E527FD" w14:textId="08EC7A5E" w:rsidR="006108F0" w:rsidRDefault="006108F0" w:rsidP="006108F0"/>
    <w:p w14:paraId="731F1F38" w14:textId="5E73D16E" w:rsidR="006108F0" w:rsidRDefault="006108F0" w:rsidP="006108F0">
      <w:r w:rsidRPr="006108F0">
        <w:rPr>
          <w:rFonts w:ascii="Helvetica" w:hAnsi="Helvetica" w:cs="Helvetica"/>
          <w:color w:val="363636"/>
          <w:sz w:val="21"/>
          <w:szCs w:val="21"/>
          <w:shd w:val="clear" w:color="auto" w:fill="FFFFFF"/>
        </w:rPr>
        <w:t xml:space="preserve">Captain </w:t>
      </w:r>
      <w:proofErr w:type="spellStart"/>
      <w:r w:rsidRPr="006108F0">
        <w:rPr>
          <w:rFonts w:ascii="Helvetica" w:hAnsi="Helvetica" w:cs="Helvetica"/>
          <w:color w:val="363636"/>
          <w:sz w:val="21"/>
          <w:szCs w:val="21"/>
          <w:shd w:val="clear" w:color="auto" w:fill="FFFFFF"/>
        </w:rPr>
        <w:t>Eytan</w:t>
      </w:r>
      <w:proofErr w:type="spellEnd"/>
      <w:r w:rsidRPr="006108F0">
        <w:rPr>
          <w:rFonts w:ascii="Helvetica" w:hAnsi="Helvetica" w:cs="Helvetica"/>
          <w:color w:val="363636"/>
          <w:sz w:val="21"/>
          <w:szCs w:val="21"/>
          <w:shd w:val="clear" w:color="auto" w:fill="FFFFFF"/>
        </w:rPr>
        <w:t xml:space="preserve"> </w:t>
      </w:r>
      <w:proofErr w:type="spellStart"/>
      <w:r w:rsidRPr="006108F0">
        <w:rPr>
          <w:rFonts w:ascii="Helvetica" w:hAnsi="Helvetica" w:cs="Helvetica"/>
          <w:color w:val="363636"/>
          <w:sz w:val="21"/>
          <w:szCs w:val="21"/>
          <w:shd w:val="clear" w:color="auto" w:fill="FFFFFF"/>
        </w:rPr>
        <w:t>Buchmann,an</w:t>
      </w:r>
      <w:proofErr w:type="spellEnd"/>
      <w:r w:rsidRPr="006108F0">
        <w:rPr>
          <w:rFonts w:ascii="Helvetica" w:hAnsi="Helvetica" w:cs="Helvetica"/>
          <w:color w:val="363636"/>
          <w:sz w:val="21"/>
          <w:szCs w:val="21"/>
          <w:shd w:val="clear" w:color="auto" w:fill="FFFFFF"/>
        </w:rPr>
        <w:t xml:space="preserve">  IDF spokesperson  said that “the UN numbers being reported are, by and by large, based on the Gaza health ministry, a Hamas-run organization…When militants are brought to hospitals, they are brought in </w:t>
      </w:r>
      <w:hyperlink r:id="rId11" w:tgtFrame="_blank" w:tooltip="The Invisible Face of Hamas" w:history="1">
        <w:r w:rsidRPr="006108F0">
          <w:rPr>
            <w:rFonts w:ascii="Helvetica" w:hAnsi="Helvetica" w:cs="Helvetica"/>
            <w:color w:val="CC9900"/>
            <w:sz w:val="21"/>
            <w:szCs w:val="21"/>
            <w:u w:val="single"/>
            <w:bdr w:val="none" w:sz="0" w:space="0" w:color="auto" w:frame="1"/>
            <w:shd w:val="clear" w:color="auto" w:fill="FFFFFF"/>
          </w:rPr>
          <w:t>civilian clothing</w:t>
        </w:r>
      </w:hyperlink>
      <w:r w:rsidRPr="006108F0">
        <w:rPr>
          <w:rFonts w:ascii="Helvetica" w:hAnsi="Helvetica" w:cs="Helvetica"/>
          <w:color w:val="363636"/>
          <w:sz w:val="21"/>
          <w:szCs w:val="21"/>
          <w:shd w:val="clear" w:color="auto" w:fill="FFFFFF"/>
        </w:rPr>
        <w:t>, obscuring terrorist affiliations.”</w:t>
      </w:r>
    </w:p>
    <w:sectPr w:rsidR="0061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BD"/>
    <w:rsid w:val="001A059F"/>
    <w:rsid w:val="001A67D3"/>
    <w:rsid w:val="0024525F"/>
    <w:rsid w:val="00302EBD"/>
    <w:rsid w:val="00490C61"/>
    <w:rsid w:val="005170FA"/>
    <w:rsid w:val="005C3535"/>
    <w:rsid w:val="006108F0"/>
    <w:rsid w:val="00985626"/>
    <w:rsid w:val="00B3628D"/>
    <w:rsid w:val="00C36DD4"/>
    <w:rsid w:val="00CA4125"/>
    <w:rsid w:val="00EE58D8"/>
    <w:rsid w:val="00FB1515"/>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A46"/>
  <w15:chartTrackingRefBased/>
  <w15:docId w15:val="{4ACA19A2-CDA6-4CFC-A659-32B8760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BD"/>
    <w:rPr>
      <w:color w:val="0563C1" w:themeColor="hyperlink"/>
      <w:u w:val="single"/>
    </w:rPr>
  </w:style>
  <w:style w:type="character" w:styleId="UnresolvedMention">
    <w:name w:val="Unresolved Mention"/>
    <w:basedOn w:val="DefaultParagraphFont"/>
    <w:uiPriority w:val="99"/>
    <w:semiHidden/>
    <w:unhideWhenUsed/>
    <w:rsid w:val="00302EBD"/>
    <w:rPr>
      <w:color w:val="605E5C"/>
      <w:shd w:val="clear" w:color="auto" w:fill="E1DFDD"/>
    </w:rPr>
  </w:style>
  <w:style w:type="character" w:styleId="Strong">
    <w:name w:val="Strong"/>
    <w:basedOn w:val="DefaultParagraphFont"/>
    <w:uiPriority w:val="22"/>
    <w:qFormat/>
    <w:rsid w:val="00610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438">
      <w:bodyDiv w:val="1"/>
      <w:marLeft w:val="0"/>
      <w:marRight w:val="0"/>
      <w:marTop w:val="0"/>
      <w:marBottom w:val="0"/>
      <w:divBdr>
        <w:top w:val="none" w:sz="0" w:space="0" w:color="auto"/>
        <w:left w:val="none" w:sz="0" w:space="0" w:color="auto"/>
        <w:bottom w:val="none" w:sz="0" w:space="0" w:color="auto"/>
        <w:right w:val="none" w:sz="0" w:space="0" w:color="auto"/>
      </w:divBdr>
    </w:div>
    <w:div w:id="43024237">
      <w:bodyDiv w:val="1"/>
      <w:marLeft w:val="0"/>
      <w:marRight w:val="0"/>
      <w:marTop w:val="0"/>
      <w:marBottom w:val="0"/>
      <w:divBdr>
        <w:top w:val="none" w:sz="0" w:space="0" w:color="auto"/>
        <w:left w:val="none" w:sz="0" w:space="0" w:color="auto"/>
        <w:bottom w:val="none" w:sz="0" w:space="0" w:color="auto"/>
        <w:right w:val="none" w:sz="0" w:space="0" w:color="auto"/>
      </w:divBdr>
    </w:div>
    <w:div w:id="142888946">
      <w:bodyDiv w:val="1"/>
      <w:marLeft w:val="0"/>
      <w:marRight w:val="0"/>
      <w:marTop w:val="0"/>
      <w:marBottom w:val="0"/>
      <w:divBdr>
        <w:top w:val="none" w:sz="0" w:space="0" w:color="auto"/>
        <w:left w:val="none" w:sz="0" w:space="0" w:color="auto"/>
        <w:bottom w:val="none" w:sz="0" w:space="0" w:color="auto"/>
        <w:right w:val="none" w:sz="0" w:space="0" w:color="auto"/>
      </w:divBdr>
    </w:div>
    <w:div w:id="264852075">
      <w:bodyDiv w:val="1"/>
      <w:marLeft w:val="0"/>
      <w:marRight w:val="0"/>
      <w:marTop w:val="0"/>
      <w:marBottom w:val="0"/>
      <w:divBdr>
        <w:top w:val="none" w:sz="0" w:space="0" w:color="auto"/>
        <w:left w:val="none" w:sz="0" w:space="0" w:color="auto"/>
        <w:bottom w:val="none" w:sz="0" w:space="0" w:color="auto"/>
        <w:right w:val="none" w:sz="0" w:space="0" w:color="auto"/>
      </w:divBdr>
    </w:div>
    <w:div w:id="470826266">
      <w:bodyDiv w:val="1"/>
      <w:marLeft w:val="0"/>
      <w:marRight w:val="0"/>
      <w:marTop w:val="0"/>
      <w:marBottom w:val="0"/>
      <w:divBdr>
        <w:top w:val="none" w:sz="0" w:space="0" w:color="auto"/>
        <w:left w:val="none" w:sz="0" w:space="0" w:color="auto"/>
        <w:bottom w:val="none" w:sz="0" w:space="0" w:color="auto"/>
        <w:right w:val="none" w:sz="0" w:space="0" w:color="auto"/>
      </w:divBdr>
    </w:div>
    <w:div w:id="719788390">
      <w:bodyDiv w:val="1"/>
      <w:marLeft w:val="0"/>
      <w:marRight w:val="0"/>
      <w:marTop w:val="0"/>
      <w:marBottom w:val="0"/>
      <w:divBdr>
        <w:top w:val="none" w:sz="0" w:space="0" w:color="auto"/>
        <w:left w:val="none" w:sz="0" w:space="0" w:color="auto"/>
        <w:bottom w:val="none" w:sz="0" w:space="0" w:color="auto"/>
        <w:right w:val="none" w:sz="0" w:space="0" w:color="auto"/>
      </w:divBdr>
    </w:div>
    <w:div w:id="731734500">
      <w:bodyDiv w:val="1"/>
      <w:marLeft w:val="0"/>
      <w:marRight w:val="0"/>
      <w:marTop w:val="0"/>
      <w:marBottom w:val="0"/>
      <w:divBdr>
        <w:top w:val="none" w:sz="0" w:space="0" w:color="auto"/>
        <w:left w:val="none" w:sz="0" w:space="0" w:color="auto"/>
        <w:bottom w:val="none" w:sz="0" w:space="0" w:color="auto"/>
        <w:right w:val="none" w:sz="0" w:space="0" w:color="auto"/>
      </w:divBdr>
      <w:divsChild>
        <w:div w:id="48724061">
          <w:marLeft w:val="0"/>
          <w:marRight w:val="0"/>
          <w:marTop w:val="150"/>
          <w:marBottom w:val="150"/>
          <w:divBdr>
            <w:top w:val="single" w:sz="6" w:space="0" w:color="DDDDDD"/>
            <w:left w:val="single" w:sz="6" w:space="0" w:color="DDDDDD"/>
            <w:bottom w:val="single" w:sz="6" w:space="0" w:color="DDDDDD"/>
            <w:right w:val="single" w:sz="6" w:space="0" w:color="DDDDDD"/>
          </w:divBdr>
        </w:div>
        <w:div w:id="1097673442">
          <w:marLeft w:val="0"/>
          <w:marRight w:val="0"/>
          <w:marTop w:val="150"/>
          <w:marBottom w:val="150"/>
          <w:divBdr>
            <w:top w:val="single" w:sz="6" w:space="0" w:color="DDDDDD"/>
            <w:left w:val="single" w:sz="6" w:space="0" w:color="DDDDDD"/>
            <w:bottom w:val="single" w:sz="6" w:space="0" w:color="DDDDDD"/>
            <w:right w:val="single" w:sz="6" w:space="0" w:color="DDDDDD"/>
          </w:divBdr>
        </w:div>
        <w:div w:id="585770709">
          <w:marLeft w:val="0"/>
          <w:marRight w:val="0"/>
          <w:marTop w:val="150"/>
          <w:marBottom w:val="150"/>
          <w:divBdr>
            <w:top w:val="single" w:sz="6" w:space="0" w:color="DDDDDD"/>
            <w:left w:val="single" w:sz="6" w:space="0" w:color="DDDDDD"/>
            <w:bottom w:val="single" w:sz="6" w:space="0" w:color="DDDDDD"/>
            <w:right w:val="single" w:sz="6" w:space="0" w:color="DDDDDD"/>
          </w:divBdr>
        </w:div>
        <w:div w:id="1457799993">
          <w:marLeft w:val="0"/>
          <w:marRight w:val="0"/>
          <w:marTop w:val="150"/>
          <w:marBottom w:val="150"/>
          <w:divBdr>
            <w:top w:val="single" w:sz="6" w:space="0" w:color="DDDDDD"/>
            <w:left w:val="single" w:sz="6" w:space="0" w:color="DDDDDD"/>
            <w:bottom w:val="single" w:sz="6" w:space="0" w:color="DDDDDD"/>
            <w:right w:val="single" w:sz="6" w:space="0" w:color="DDDDDD"/>
          </w:divBdr>
        </w:div>
        <w:div w:id="113522807">
          <w:marLeft w:val="0"/>
          <w:marRight w:val="0"/>
          <w:marTop w:val="150"/>
          <w:marBottom w:val="150"/>
          <w:divBdr>
            <w:top w:val="single" w:sz="6" w:space="0" w:color="DDDDDD"/>
            <w:left w:val="single" w:sz="6" w:space="0" w:color="DDDDDD"/>
            <w:bottom w:val="single" w:sz="6" w:space="0" w:color="DDDDDD"/>
            <w:right w:val="single" w:sz="6" w:space="0" w:color="DDDDDD"/>
          </w:divBdr>
        </w:div>
        <w:div w:id="896361648">
          <w:marLeft w:val="0"/>
          <w:marRight w:val="0"/>
          <w:marTop w:val="150"/>
          <w:marBottom w:val="150"/>
          <w:divBdr>
            <w:top w:val="single" w:sz="6" w:space="0" w:color="DDDDDD"/>
            <w:left w:val="single" w:sz="6" w:space="0" w:color="DDDDDD"/>
            <w:bottom w:val="single" w:sz="6" w:space="0" w:color="DDDDDD"/>
            <w:right w:val="single" w:sz="6" w:space="0" w:color="DDDDDD"/>
          </w:divBdr>
        </w:div>
        <w:div w:id="1370837854">
          <w:marLeft w:val="0"/>
          <w:marRight w:val="0"/>
          <w:marTop w:val="150"/>
          <w:marBottom w:val="150"/>
          <w:divBdr>
            <w:top w:val="single" w:sz="6" w:space="0" w:color="DDDDDD"/>
            <w:left w:val="single" w:sz="6" w:space="0" w:color="DDDDDD"/>
            <w:bottom w:val="single" w:sz="6" w:space="0" w:color="DDDDDD"/>
            <w:right w:val="single" w:sz="6" w:space="0" w:color="DDDDDD"/>
          </w:divBdr>
        </w:div>
        <w:div w:id="1791901208">
          <w:marLeft w:val="0"/>
          <w:marRight w:val="0"/>
          <w:marTop w:val="150"/>
          <w:marBottom w:val="150"/>
          <w:divBdr>
            <w:top w:val="single" w:sz="6" w:space="0" w:color="DDDDDD"/>
            <w:left w:val="single" w:sz="6" w:space="0" w:color="DDDDDD"/>
            <w:bottom w:val="single" w:sz="6" w:space="0" w:color="DDDDDD"/>
            <w:right w:val="single" w:sz="6" w:space="0" w:color="DDDDDD"/>
          </w:divBdr>
        </w:div>
        <w:div w:id="707603332">
          <w:marLeft w:val="0"/>
          <w:marRight w:val="0"/>
          <w:marTop w:val="150"/>
          <w:marBottom w:val="150"/>
          <w:divBdr>
            <w:top w:val="single" w:sz="6" w:space="0" w:color="DDDDDD"/>
            <w:left w:val="single" w:sz="6" w:space="0" w:color="DDDDDD"/>
            <w:bottom w:val="single" w:sz="6" w:space="0" w:color="DDDDDD"/>
            <w:right w:val="single" w:sz="6" w:space="0" w:color="DDDDDD"/>
          </w:divBdr>
        </w:div>
        <w:div w:id="1898584872">
          <w:marLeft w:val="0"/>
          <w:marRight w:val="0"/>
          <w:marTop w:val="150"/>
          <w:marBottom w:val="150"/>
          <w:divBdr>
            <w:top w:val="single" w:sz="6" w:space="0" w:color="DDDDDD"/>
            <w:left w:val="single" w:sz="6" w:space="0" w:color="DDDDDD"/>
            <w:bottom w:val="single" w:sz="6" w:space="0" w:color="DDDDDD"/>
            <w:right w:val="single" w:sz="6" w:space="0" w:color="DDDDDD"/>
          </w:divBdr>
        </w:div>
        <w:div w:id="1648969682">
          <w:marLeft w:val="0"/>
          <w:marRight w:val="0"/>
          <w:marTop w:val="150"/>
          <w:marBottom w:val="150"/>
          <w:divBdr>
            <w:top w:val="single" w:sz="6" w:space="0" w:color="DDDDDD"/>
            <w:left w:val="single" w:sz="6" w:space="0" w:color="DDDDDD"/>
            <w:bottom w:val="single" w:sz="6" w:space="0" w:color="DDDDDD"/>
            <w:right w:val="single" w:sz="6" w:space="0" w:color="DDDDDD"/>
          </w:divBdr>
        </w:div>
        <w:div w:id="1824926643">
          <w:marLeft w:val="0"/>
          <w:marRight w:val="0"/>
          <w:marTop w:val="150"/>
          <w:marBottom w:val="150"/>
          <w:divBdr>
            <w:top w:val="single" w:sz="6" w:space="0" w:color="DDDDDD"/>
            <w:left w:val="single" w:sz="6" w:space="0" w:color="DDDDDD"/>
            <w:bottom w:val="single" w:sz="6" w:space="0" w:color="DDDDDD"/>
            <w:right w:val="single" w:sz="6" w:space="0" w:color="DDDDDD"/>
          </w:divBdr>
        </w:div>
        <w:div w:id="205409069">
          <w:marLeft w:val="0"/>
          <w:marRight w:val="0"/>
          <w:marTop w:val="150"/>
          <w:marBottom w:val="150"/>
          <w:divBdr>
            <w:top w:val="single" w:sz="6" w:space="0" w:color="DDDDDD"/>
            <w:left w:val="single" w:sz="6" w:space="0" w:color="DDDDDD"/>
            <w:bottom w:val="single" w:sz="6" w:space="0" w:color="DDDDDD"/>
            <w:right w:val="single" w:sz="6" w:space="0" w:color="DDDDDD"/>
          </w:divBdr>
        </w:div>
        <w:div w:id="437532937">
          <w:marLeft w:val="0"/>
          <w:marRight w:val="0"/>
          <w:marTop w:val="150"/>
          <w:marBottom w:val="150"/>
          <w:divBdr>
            <w:top w:val="single" w:sz="6" w:space="0" w:color="DDDDDD"/>
            <w:left w:val="single" w:sz="6" w:space="0" w:color="DDDDDD"/>
            <w:bottom w:val="single" w:sz="6" w:space="0" w:color="DDDDDD"/>
            <w:right w:val="single" w:sz="6" w:space="0" w:color="DDDDDD"/>
          </w:divBdr>
        </w:div>
        <w:div w:id="482743268">
          <w:marLeft w:val="0"/>
          <w:marRight w:val="0"/>
          <w:marTop w:val="150"/>
          <w:marBottom w:val="150"/>
          <w:divBdr>
            <w:top w:val="single" w:sz="6" w:space="0" w:color="DDDDDD"/>
            <w:left w:val="single" w:sz="6" w:space="0" w:color="DDDDDD"/>
            <w:bottom w:val="single" w:sz="6" w:space="0" w:color="DDDDDD"/>
            <w:right w:val="single" w:sz="6" w:space="0" w:color="DDDDDD"/>
          </w:divBdr>
        </w:div>
        <w:div w:id="771703977">
          <w:marLeft w:val="0"/>
          <w:marRight w:val="0"/>
          <w:marTop w:val="150"/>
          <w:marBottom w:val="150"/>
          <w:divBdr>
            <w:top w:val="single" w:sz="6" w:space="0" w:color="DDDDDD"/>
            <w:left w:val="single" w:sz="6" w:space="0" w:color="DDDDDD"/>
            <w:bottom w:val="single" w:sz="6" w:space="0" w:color="DDDDDD"/>
            <w:right w:val="single" w:sz="6" w:space="0" w:color="DDDDDD"/>
          </w:divBdr>
        </w:div>
        <w:div w:id="294528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749541673">
      <w:bodyDiv w:val="1"/>
      <w:marLeft w:val="0"/>
      <w:marRight w:val="0"/>
      <w:marTop w:val="0"/>
      <w:marBottom w:val="0"/>
      <w:divBdr>
        <w:top w:val="none" w:sz="0" w:space="0" w:color="auto"/>
        <w:left w:val="none" w:sz="0" w:space="0" w:color="auto"/>
        <w:bottom w:val="none" w:sz="0" w:space="0" w:color="auto"/>
        <w:right w:val="none" w:sz="0" w:space="0" w:color="auto"/>
      </w:divBdr>
    </w:div>
    <w:div w:id="844901498">
      <w:bodyDiv w:val="1"/>
      <w:marLeft w:val="0"/>
      <w:marRight w:val="0"/>
      <w:marTop w:val="0"/>
      <w:marBottom w:val="0"/>
      <w:divBdr>
        <w:top w:val="none" w:sz="0" w:space="0" w:color="auto"/>
        <w:left w:val="none" w:sz="0" w:space="0" w:color="auto"/>
        <w:bottom w:val="none" w:sz="0" w:space="0" w:color="auto"/>
        <w:right w:val="none" w:sz="0" w:space="0" w:color="auto"/>
      </w:divBdr>
    </w:div>
    <w:div w:id="905800674">
      <w:bodyDiv w:val="1"/>
      <w:marLeft w:val="0"/>
      <w:marRight w:val="0"/>
      <w:marTop w:val="0"/>
      <w:marBottom w:val="0"/>
      <w:divBdr>
        <w:top w:val="none" w:sz="0" w:space="0" w:color="auto"/>
        <w:left w:val="none" w:sz="0" w:space="0" w:color="auto"/>
        <w:bottom w:val="none" w:sz="0" w:space="0" w:color="auto"/>
        <w:right w:val="none" w:sz="0" w:space="0" w:color="auto"/>
      </w:divBdr>
    </w:div>
    <w:div w:id="937635457">
      <w:bodyDiv w:val="1"/>
      <w:marLeft w:val="0"/>
      <w:marRight w:val="0"/>
      <w:marTop w:val="0"/>
      <w:marBottom w:val="0"/>
      <w:divBdr>
        <w:top w:val="none" w:sz="0" w:space="0" w:color="auto"/>
        <w:left w:val="none" w:sz="0" w:space="0" w:color="auto"/>
        <w:bottom w:val="none" w:sz="0" w:space="0" w:color="auto"/>
        <w:right w:val="none" w:sz="0" w:space="0" w:color="auto"/>
      </w:divBdr>
    </w:div>
    <w:div w:id="1097096621">
      <w:bodyDiv w:val="1"/>
      <w:marLeft w:val="0"/>
      <w:marRight w:val="0"/>
      <w:marTop w:val="0"/>
      <w:marBottom w:val="0"/>
      <w:divBdr>
        <w:top w:val="none" w:sz="0" w:space="0" w:color="auto"/>
        <w:left w:val="none" w:sz="0" w:space="0" w:color="auto"/>
        <w:bottom w:val="none" w:sz="0" w:space="0" w:color="auto"/>
        <w:right w:val="none" w:sz="0" w:space="0" w:color="auto"/>
      </w:divBdr>
    </w:div>
    <w:div w:id="1121849803">
      <w:bodyDiv w:val="1"/>
      <w:marLeft w:val="0"/>
      <w:marRight w:val="0"/>
      <w:marTop w:val="0"/>
      <w:marBottom w:val="0"/>
      <w:divBdr>
        <w:top w:val="none" w:sz="0" w:space="0" w:color="auto"/>
        <w:left w:val="none" w:sz="0" w:space="0" w:color="auto"/>
        <w:bottom w:val="none" w:sz="0" w:space="0" w:color="auto"/>
        <w:right w:val="none" w:sz="0" w:space="0" w:color="auto"/>
      </w:divBdr>
    </w:div>
    <w:div w:id="1187132806">
      <w:bodyDiv w:val="1"/>
      <w:marLeft w:val="0"/>
      <w:marRight w:val="0"/>
      <w:marTop w:val="0"/>
      <w:marBottom w:val="0"/>
      <w:divBdr>
        <w:top w:val="none" w:sz="0" w:space="0" w:color="auto"/>
        <w:left w:val="none" w:sz="0" w:space="0" w:color="auto"/>
        <w:bottom w:val="none" w:sz="0" w:space="0" w:color="auto"/>
        <w:right w:val="none" w:sz="0" w:space="0" w:color="auto"/>
      </w:divBdr>
    </w:div>
    <w:div w:id="1240021870">
      <w:bodyDiv w:val="1"/>
      <w:marLeft w:val="0"/>
      <w:marRight w:val="0"/>
      <w:marTop w:val="0"/>
      <w:marBottom w:val="0"/>
      <w:divBdr>
        <w:top w:val="none" w:sz="0" w:space="0" w:color="auto"/>
        <w:left w:val="none" w:sz="0" w:space="0" w:color="auto"/>
        <w:bottom w:val="none" w:sz="0" w:space="0" w:color="auto"/>
        <w:right w:val="none" w:sz="0" w:space="0" w:color="auto"/>
      </w:divBdr>
    </w:div>
    <w:div w:id="1279289323">
      <w:bodyDiv w:val="1"/>
      <w:marLeft w:val="0"/>
      <w:marRight w:val="0"/>
      <w:marTop w:val="0"/>
      <w:marBottom w:val="0"/>
      <w:divBdr>
        <w:top w:val="none" w:sz="0" w:space="0" w:color="auto"/>
        <w:left w:val="none" w:sz="0" w:space="0" w:color="auto"/>
        <w:bottom w:val="none" w:sz="0" w:space="0" w:color="auto"/>
        <w:right w:val="none" w:sz="0" w:space="0" w:color="auto"/>
      </w:divBdr>
    </w:div>
    <w:div w:id="1432748878">
      <w:bodyDiv w:val="1"/>
      <w:marLeft w:val="0"/>
      <w:marRight w:val="0"/>
      <w:marTop w:val="0"/>
      <w:marBottom w:val="0"/>
      <w:divBdr>
        <w:top w:val="none" w:sz="0" w:space="0" w:color="auto"/>
        <w:left w:val="none" w:sz="0" w:space="0" w:color="auto"/>
        <w:bottom w:val="none" w:sz="0" w:space="0" w:color="auto"/>
        <w:right w:val="none" w:sz="0" w:space="0" w:color="auto"/>
      </w:divBdr>
    </w:div>
    <w:div w:id="1707634113">
      <w:bodyDiv w:val="1"/>
      <w:marLeft w:val="0"/>
      <w:marRight w:val="0"/>
      <w:marTop w:val="0"/>
      <w:marBottom w:val="0"/>
      <w:divBdr>
        <w:top w:val="none" w:sz="0" w:space="0" w:color="auto"/>
        <w:left w:val="none" w:sz="0" w:space="0" w:color="auto"/>
        <w:bottom w:val="none" w:sz="0" w:space="0" w:color="auto"/>
        <w:right w:val="none" w:sz="0" w:space="0" w:color="auto"/>
      </w:divBdr>
      <w:divsChild>
        <w:div w:id="83762211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724674421">
      <w:bodyDiv w:val="1"/>
      <w:marLeft w:val="0"/>
      <w:marRight w:val="0"/>
      <w:marTop w:val="0"/>
      <w:marBottom w:val="0"/>
      <w:divBdr>
        <w:top w:val="none" w:sz="0" w:space="0" w:color="auto"/>
        <w:left w:val="none" w:sz="0" w:space="0" w:color="auto"/>
        <w:bottom w:val="none" w:sz="0" w:space="0" w:color="auto"/>
        <w:right w:val="none" w:sz="0" w:space="0" w:color="auto"/>
      </w:divBdr>
    </w:div>
    <w:div w:id="1777554523">
      <w:bodyDiv w:val="1"/>
      <w:marLeft w:val="0"/>
      <w:marRight w:val="0"/>
      <w:marTop w:val="0"/>
      <w:marBottom w:val="0"/>
      <w:divBdr>
        <w:top w:val="none" w:sz="0" w:space="0" w:color="auto"/>
        <w:left w:val="none" w:sz="0" w:space="0" w:color="auto"/>
        <w:bottom w:val="none" w:sz="0" w:space="0" w:color="auto"/>
        <w:right w:val="none" w:sz="0" w:space="0" w:color="auto"/>
      </w:divBdr>
      <w:divsChild>
        <w:div w:id="936475794">
          <w:blockQuote w:val="1"/>
          <w:marLeft w:val="720"/>
          <w:marRight w:val="720"/>
          <w:marTop w:val="0"/>
          <w:marBottom w:val="0"/>
          <w:divBdr>
            <w:top w:val="none" w:sz="0" w:space="0" w:color="auto"/>
            <w:left w:val="none" w:sz="0" w:space="0" w:color="auto"/>
            <w:bottom w:val="none" w:sz="0" w:space="0" w:color="auto"/>
            <w:right w:val="none" w:sz="0" w:space="0" w:color="auto"/>
          </w:divBdr>
        </w:div>
        <w:div w:id="5291480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82790060">
      <w:bodyDiv w:val="1"/>
      <w:marLeft w:val="0"/>
      <w:marRight w:val="0"/>
      <w:marTop w:val="0"/>
      <w:marBottom w:val="0"/>
      <w:divBdr>
        <w:top w:val="none" w:sz="0" w:space="0" w:color="auto"/>
        <w:left w:val="none" w:sz="0" w:space="0" w:color="auto"/>
        <w:bottom w:val="none" w:sz="0" w:space="0" w:color="auto"/>
        <w:right w:val="none" w:sz="0" w:space="0" w:color="auto"/>
      </w:divBdr>
    </w:div>
    <w:div w:id="1910454287">
      <w:bodyDiv w:val="1"/>
      <w:marLeft w:val="0"/>
      <w:marRight w:val="0"/>
      <w:marTop w:val="0"/>
      <w:marBottom w:val="0"/>
      <w:divBdr>
        <w:top w:val="none" w:sz="0" w:space="0" w:color="auto"/>
        <w:left w:val="none" w:sz="0" w:space="0" w:color="auto"/>
        <w:bottom w:val="none" w:sz="0" w:space="0" w:color="auto"/>
        <w:right w:val="none" w:sz="0" w:space="0" w:color="auto"/>
      </w:divBdr>
    </w:div>
    <w:div w:id="19443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middle-east-286881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umanrightsvoices.org/site/documents/?d=22066" TargetMode="External"/><Relationship Id="rId5" Type="http://schemas.openxmlformats.org/officeDocument/2006/relationships/hyperlink" Target="http://humanrightsvoices.org/site/documents/?d=22061" TargetMode="External"/><Relationship Id="rId10" Type="http://schemas.openxmlformats.org/officeDocument/2006/relationships/image" Target="media/image3.jpeg"/><Relationship Id="rId4" Type="http://schemas.openxmlformats.org/officeDocument/2006/relationships/hyperlink" Target="http://web.archive.org/web/20140831080026/http://www.idfblog.com/blog/2014/08/25/caught-hamas-reports-terrorists-death-civilian-casualty/" TargetMode="External"/><Relationship Id="rId9" Type="http://schemas.openxmlformats.org/officeDocument/2006/relationships/hyperlink" Target="http://web.archive.org/web/20140831080026/http:/www.idfblog.com/wp-content/uploads/2014/08/10556501_829930143696524_6964263159401544006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2020-06-22T18:08:00Z</dcterms:created>
  <dcterms:modified xsi:type="dcterms:W3CDTF">2020-06-22T18:51:00Z</dcterms:modified>
</cp:coreProperties>
</file>