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26A2C" w14:textId="75FF69D1" w:rsidR="001A67D3" w:rsidRPr="00253327" w:rsidRDefault="00253327">
      <w:pPr>
        <w:rPr>
          <w:b/>
          <w:bCs/>
          <w:sz w:val="48"/>
          <w:szCs w:val="48"/>
        </w:rPr>
      </w:pPr>
      <w:r w:rsidRPr="00253327">
        <w:rPr>
          <w:b/>
          <w:bCs/>
          <w:sz w:val="48"/>
          <w:szCs w:val="48"/>
        </w:rPr>
        <w:t>The Price of Hamas’ Underground Terror Network</w:t>
      </w:r>
    </w:p>
    <w:p w14:paraId="628B5BB4" w14:textId="3F3CA7BD" w:rsidR="00253327" w:rsidRDefault="00253327">
      <w:r>
        <w:t>IDF Blog</w:t>
      </w:r>
    </w:p>
    <w:p w14:paraId="14FBC66B" w14:textId="5911DEE0" w:rsidR="00253327" w:rsidRDefault="00253327">
      <w:r>
        <w:t>July 26, 2014</w:t>
      </w:r>
    </w:p>
    <w:p w14:paraId="1DA00FCB" w14:textId="039A8BA0" w:rsidR="00253327" w:rsidRDefault="00253327">
      <w:hyperlink r:id="rId4" w:history="1">
        <w:r w:rsidRPr="000A245B">
          <w:rPr>
            <w:rStyle w:val="Hyperlink"/>
          </w:rPr>
          <w:t>http://web.archive.org/web/20140822084237/http://www.idfblog.com/blog/2014/07/26/price-hamas-underground-terror-network/</w:t>
        </w:r>
      </w:hyperlink>
    </w:p>
    <w:p w14:paraId="082454C2" w14:textId="5AEB1A64" w:rsidR="00253327" w:rsidRDefault="00253327"/>
    <w:p w14:paraId="6F71A7CD" w14:textId="77777777" w:rsidR="00253327" w:rsidRPr="00253327" w:rsidRDefault="00253327" w:rsidP="00253327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253327">
        <w:rPr>
          <w:rFonts w:ascii="inherit" w:eastAsia="Times New Roman" w:hAnsi="inherit" w:cs="Helvetica"/>
          <w:b/>
          <w:bCs/>
          <w:color w:val="363636"/>
          <w:sz w:val="21"/>
          <w:szCs w:val="21"/>
          <w:bdr w:val="none" w:sz="0" w:space="0" w:color="auto" w:frame="1"/>
        </w:rPr>
        <w:t>Hamas could be investing in the people of Gaza. Instead it invests in terrorism.</w:t>
      </w:r>
    </w:p>
    <w:p w14:paraId="763F609A" w14:textId="4D5F91AD" w:rsidR="00253327" w:rsidRPr="00253327" w:rsidRDefault="00253327" w:rsidP="00253327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253327">
        <w:rPr>
          <w:rFonts w:ascii="Helvetica" w:eastAsia="Times New Roman" w:hAnsi="Helvetica" w:cs="Helvetica"/>
          <w:color w:val="363636"/>
          <w:sz w:val="21"/>
          <w:szCs w:val="21"/>
        </w:rPr>
        <w:t>Construction materials meant for Palestinians</w:t>
      </w:r>
      <w:hyperlink r:id="rId5" w:tgtFrame="_blank" w:tooltip="How Do Goods Get to Gaza? We Asked the Officer in Charge" w:history="1">
        <w:r w:rsidRPr="00253327">
          <w:rPr>
            <w:rFonts w:ascii="inherit" w:eastAsia="Times New Roman" w:hAnsi="inherit" w:cs="Helvetica"/>
            <w:color w:val="CC9900"/>
            <w:sz w:val="21"/>
            <w:szCs w:val="21"/>
            <w:u w:val="single"/>
            <w:bdr w:val="none" w:sz="0" w:space="0" w:color="auto" w:frame="1"/>
          </w:rPr>
          <w:t> routinely enter Gaza</w:t>
        </w:r>
      </w:hyperlink>
      <w:r w:rsidRPr="00253327">
        <w:rPr>
          <w:rFonts w:ascii="Helvetica" w:eastAsia="Times New Roman" w:hAnsi="Helvetica" w:cs="Helvetica"/>
          <w:color w:val="363636"/>
          <w:sz w:val="21"/>
          <w:szCs w:val="21"/>
        </w:rPr>
        <w:t> </w:t>
      </w:r>
      <w:r>
        <w:rPr>
          <w:rFonts w:ascii="Helvetica" w:eastAsia="Times New Roman" w:hAnsi="Helvetica" w:cs="Helvetica"/>
          <w:color w:val="363636"/>
          <w:sz w:val="21"/>
          <w:szCs w:val="21"/>
        </w:rPr>
        <w:t>[EDITOR’S NOTE: LINK GOES TO A DECEMBER 12, 2012 IDF BLOG ARTICLE ENTITLED “</w:t>
      </w:r>
      <w:r w:rsidRPr="00253327">
        <w:rPr>
          <w:rFonts w:ascii="Helvetica" w:eastAsia="Times New Roman" w:hAnsi="Helvetica" w:cs="Helvetica"/>
          <w:color w:val="363636"/>
          <w:sz w:val="21"/>
          <w:szCs w:val="21"/>
        </w:rPr>
        <w:t>How Do Goods Get to Gaza? We Asked the Officer in Charge</w:t>
      </w:r>
      <w:r w:rsidRPr="00253327">
        <w:rPr>
          <w:rFonts w:ascii="Helvetica" w:eastAsia="Times New Roman" w:hAnsi="Helvetica" w:cs="Helvetica"/>
          <w:color w:val="363636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63636"/>
          <w:sz w:val="21"/>
          <w:szCs w:val="21"/>
        </w:rPr>
        <w:t xml:space="preserve">“] </w:t>
      </w:r>
      <w:r w:rsidRPr="00253327">
        <w:rPr>
          <w:rFonts w:ascii="Helvetica" w:eastAsia="Times New Roman" w:hAnsi="Helvetica" w:cs="Helvetica"/>
          <w:color w:val="363636"/>
          <w:sz w:val="21"/>
          <w:szCs w:val="21"/>
        </w:rPr>
        <w:t xml:space="preserve">from Israel. To be exact, 4,680 trucks carrying 181 thousand tons of gravel, iron, cement, </w:t>
      </w:r>
      <w:proofErr w:type="gramStart"/>
      <w:r w:rsidRPr="00253327">
        <w:rPr>
          <w:rFonts w:ascii="Helvetica" w:eastAsia="Times New Roman" w:hAnsi="Helvetica" w:cs="Helvetica"/>
          <w:color w:val="363636"/>
          <w:sz w:val="21"/>
          <w:szCs w:val="21"/>
        </w:rPr>
        <w:t>wood</w:t>
      </w:r>
      <w:proofErr w:type="gramEnd"/>
      <w:r w:rsidRPr="00253327">
        <w:rPr>
          <w:rFonts w:ascii="Helvetica" w:eastAsia="Times New Roman" w:hAnsi="Helvetica" w:cs="Helvetica"/>
          <w:color w:val="363636"/>
          <w:sz w:val="21"/>
          <w:szCs w:val="21"/>
        </w:rPr>
        <w:t xml:space="preserve"> and other supplies have passed through the </w:t>
      </w:r>
      <w:proofErr w:type="spellStart"/>
      <w:r w:rsidRPr="00253327">
        <w:rPr>
          <w:rFonts w:ascii="Helvetica" w:eastAsia="Times New Roman" w:hAnsi="Helvetica" w:cs="Helvetica"/>
          <w:color w:val="363636"/>
          <w:sz w:val="21"/>
          <w:szCs w:val="21"/>
        </w:rPr>
        <w:t>Kerem</w:t>
      </w:r>
      <w:proofErr w:type="spellEnd"/>
      <w:r w:rsidRPr="00253327">
        <w:rPr>
          <w:rFonts w:ascii="Helvetica" w:eastAsia="Times New Roman" w:hAnsi="Helvetica" w:cs="Helvetica"/>
          <w:color w:val="363636"/>
          <w:sz w:val="21"/>
          <w:szCs w:val="21"/>
        </w:rPr>
        <w:t xml:space="preserve"> Shalom crossing since the beginning of 2014.</w:t>
      </w:r>
    </w:p>
    <w:p w14:paraId="7869DAF8" w14:textId="201FA609" w:rsidR="00253327" w:rsidRPr="00253327" w:rsidRDefault="00253327" w:rsidP="00253327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253327">
        <w:rPr>
          <w:rFonts w:ascii="Helvetica" w:eastAsia="Times New Roman" w:hAnsi="Helvetica" w:cs="Helvetica"/>
          <w:color w:val="363636"/>
          <w:sz w:val="21"/>
          <w:szCs w:val="21"/>
        </w:rPr>
        <w:t>Imagine what Hamas could build with these resources instead of tunnels. Hundreds of homes and civilian structures for the residents of Gaza go unbuilt while the </w:t>
      </w:r>
      <w:hyperlink r:id="rId6" w:tgtFrame="_blank" w:tooltip="The IDF’s Mission in Gaza: Destroy Hamas Terror Tunnels" w:history="1">
        <w:r w:rsidRPr="00253327">
          <w:rPr>
            <w:rFonts w:ascii="inherit" w:eastAsia="Times New Roman" w:hAnsi="inherit" w:cs="Helvetica"/>
            <w:color w:val="CC9900"/>
            <w:sz w:val="21"/>
            <w:szCs w:val="21"/>
            <w:u w:val="single"/>
            <w:bdr w:val="none" w:sz="0" w:space="0" w:color="auto" w:frame="1"/>
          </w:rPr>
          <w:t>underground terror network</w:t>
        </w:r>
      </w:hyperlink>
      <w:r w:rsidRPr="00253327">
        <w:rPr>
          <w:rFonts w:ascii="Helvetica" w:eastAsia="Times New Roman" w:hAnsi="Helvetica" w:cs="Helvetica"/>
          <w:color w:val="363636"/>
          <w:sz w:val="21"/>
          <w:szCs w:val="21"/>
        </w:rPr>
        <w:t> continues to expand.</w:t>
      </w:r>
    </w:p>
    <w:p w14:paraId="0860610C" w14:textId="10025302" w:rsidR="00253327" w:rsidRDefault="00253327"/>
    <w:p w14:paraId="44373165" w14:textId="2D771D27" w:rsidR="00253327" w:rsidRDefault="00253327">
      <w:r>
        <w:t xml:space="preserve">[EMBEDDED VIDEO: </w:t>
      </w:r>
      <w:hyperlink r:id="rId7" w:history="1">
        <w:r w:rsidRPr="000A245B">
          <w:rPr>
            <w:rStyle w:val="Hyperlink"/>
          </w:rPr>
          <w:t>http://humanrightsvoices.org/site/documents/?d=21906</w:t>
        </w:r>
      </w:hyperlink>
      <w:r>
        <w:t>]</w:t>
      </w:r>
    </w:p>
    <w:p w14:paraId="3C42A999" w14:textId="4DA63B9B" w:rsidR="00253327" w:rsidRDefault="00253327"/>
    <w:p w14:paraId="7FE0E200" w14:textId="77777777" w:rsidR="00253327" w:rsidRPr="00253327" w:rsidRDefault="00253327" w:rsidP="00253327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253327">
        <w:rPr>
          <w:rFonts w:ascii="Helvetica" w:eastAsia="Times New Roman" w:hAnsi="Helvetica" w:cs="Helvetica"/>
          <w:color w:val="363636"/>
          <w:sz w:val="21"/>
          <w:szCs w:val="21"/>
        </w:rPr>
        <w:t xml:space="preserve">Hamas’ </w:t>
      </w:r>
      <w:proofErr w:type="gramStart"/>
      <w:r w:rsidRPr="00253327">
        <w:rPr>
          <w:rFonts w:ascii="Helvetica" w:eastAsia="Times New Roman" w:hAnsi="Helvetica" w:cs="Helvetica"/>
          <w:color w:val="363636"/>
          <w:sz w:val="21"/>
          <w:szCs w:val="21"/>
        </w:rPr>
        <w:t>first priority</w:t>
      </w:r>
      <w:proofErr w:type="gramEnd"/>
      <w:r w:rsidRPr="00253327">
        <w:rPr>
          <w:rFonts w:ascii="Helvetica" w:eastAsia="Times New Roman" w:hAnsi="Helvetica" w:cs="Helvetica"/>
          <w:color w:val="363636"/>
          <w:sz w:val="21"/>
          <w:szCs w:val="21"/>
        </w:rPr>
        <w:t xml:space="preserve"> is killing Israelis. The people of Gaza and the people of Israel suffer because of this.</w:t>
      </w:r>
    </w:p>
    <w:p w14:paraId="714B0D89" w14:textId="77777777" w:rsidR="00253327" w:rsidRPr="00253327" w:rsidRDefault="00253327" w:rsidP="00253327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253327">
        <w:rPr>
          <w:rFonts w:ascii="inherit" w:eastAsia="Times New Roman" w:hAnsi="inherit" w:cs="Helvetica"/>
          <w:noProof/>
          <w:color w:val="CC9900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71281FFF" wp14:editId="7E6E7A1B">
            <wp:extent cx="4643562" cy="5856213"/>
            <wp:effectExtent l="0" t="0" r="5080" b="0"/>
            <wp:docPr id="5" name="Picture 4" descr="The price of Hamas' tunnel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price of Hamas' tunnel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33" cy="585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34491" w14:textId="1E13F4C3" w:rsidR="00253327" w:rsidRPr="00253327" w:rsidRDefault="00253327" w:rsidP="00253327">
      <w:pPr>
        <w:shd w:val="clear" w:color="auto" w:fill="FFFFFF"/>
        <w:textAlignment w:val="baseline"/>
        <w:rPr>
          <w:rFonts w:ascii="inherit" w:eastAsia="Times New Roman" w:hAnsi="inherit"/>
          <w:i/>
          <w:iCs/>
          <w:color w:val="363636"/>
          <w:sz w:val="21"/>
          <w:szCs w:val="21"/>
          <w:lang w:val="en"/>
        </w:rPr>
      </w:pPr>
      <w:r w:rsidRPr="00253327">
        <w:rPr>
          <w:rFonts w:ascii="inherit" w:eastAsia="Times New Roman" w:hAnsi="inherit"/>
          <w:i/>
          <w:iCs/>
          <w:color w:val="363636"/>
          <w:sz w:val="21"/>
          <w:szCs w:val="21"/>
          <w:lang w:val="en"/>
        </w:rPr>
        <w:t>READ: The double crime of Hamas’ underground terror network </w:t>
      </w:r>
      <w:hyperlink r:id="rId10" w:history="1">
        <w:r w:rsidRPr="00253327">
          <w:rPr>
            <w:rFonts w:ascii="inherit" w:eastAsia="Times New Roman" w:hAnsi="inherit"/>
            <w:i/>
            <w:iCs/>
            <w:color w:val="CC9900"/>
            <w:sz w:val="21"/>
            <w:szCs w:val="21"/>
            <w:u w:val="single"/>
            <w:bdr w:val="none" w:sz="0" w:space="0" w:color="auto" w:frame="1"/>
            <w:lang w:val="en"/>
          </w:rPr>
          <w:t>http://t.co/0XQs1X0AvM</w:t>
        </w:r>
      </w:hyperlink>
      <w:r>
        <w:rPr>
          <w:rFonts w:ascii="inherit" w:eastAsia="Times New Roman" w:hAnsi="inherit"/>
          <w:i/>
          <w:iCs/>
          <w:color w:val="363636"/>
          <w:sz w:val="21"/>
          <w:szCs w:val="21"/>
          <w:lang w:val="en"/>
        </w:rPr>
        <w:t xml:space="preserve"> [EDITOR’S NOTE: BROKEN LINK]</w:t>
      </w:r>
    </w:p>
    <w:p w14:paraId="007A5C00" w14:textId="63BAD145" w:rsidR="00253327" w:rsidRPr="00253327" w:rsidRDefault="00253327" w:rsidP="00253327">
      <w:pPr>
        <w:shd w:val="clear" w:color="auto" w:fill="FFFFFF"/>
        <w:textAlignment w:val="baseline"/>
        <w:rPr>
          <w:rFonts w:ascii="inherit" w:eastAsia="Times New Roman" w:hAnsi="inherit"/>
          <w:i/>
          <w:iCs/>
          <w:color w:val="363636"/>
          <w:sz w:val="21"/>
          <w:szCs w:val="21"/>
          <w:lang w:val="en"/>
        </w:rPr>
      </w:pPr>
      <w:r w:rsidRPr="00253327">
        <w:rPr>
          <w:rFonts w:ascii="inherit" w:eastAsia="Times New Roman" w:hAnsi="inherit"/>
          <w:i/>
          <w:iCs/>
          <w:color w:val="363636"/>
          <w:sz w:val="21"/>
          <w:szCs w:val="21"/>
          <w:lang w:val="en"/>
        </w:rPr>
        <w:t>— IDF (@IDFSpokesperson) </w:t>
      </w:r>
      <w:hyperlink r:id="rId11" w:history="1">
        <w:r w:rsidRPr="00253327">
          <w:rPr>
            <w:rFonts w:ascii="inherit" w:eastAsia="Times New Roman" w:hAnsi="inherit"/>
            <w:i/>
            <w:iCs/>
            <w:color w:val="CC9900"/>
            <w:sz w:val="21"/>
            <w:szCs w:val="21"/>
            <w:u w:val="single"/>
            <w:bdr w:val="none" w:sz="0" w:space="0" w:color="auto" w:frame="1"/>
            <w:lang w:val="en"/>
          </w:rPr>
          <w:t>July 26, 2014</w:t>
        </w:r>
      </w:hyperlink>
    </w:p>
    <w:p w14:paraId="7D498C5C" w14:textId="77777777" w:rsidR="00253327" w:rsidRDefault="00253327"/>
    <w:sectPr w:rsidR="0025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27"/>
    <w:rsid w:val="001A67D3"/>
    <w:rsid w:val="0025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17A7"/>
  <w15:chartTrackingRefBased/>
  <w15:docId w15:val="{AD72D6C2-3EA5-4556-95E3-AF843DBB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764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rchive.org/web/20140822084237/http:/www.idfblog.com/wp-content/uploads/2014/07/tunnel-price-en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umanrightsvoices.org/site/documents/?d=219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manrightsvoices.org/site/documents/?d=21986" TargetMode="External"/><Relationship Id="rId11" Type="http://schemas.openxmlformats.org/officeDocument/2006/relationships/hyperlink" Target="https://twitter.com/IDFSpokesperson/statuses/493148058373193729" TargetMode="External"/><Relationship Id="rId5" Type="http://schemas.openxmlformats.org/officeDocument/2006/relationships/hyperlink" Target="http://web.archive.org/web/20140822084237/http:/www.idfblog.com/blog/2012/12/12/how-do-goods-get-to-gaza/" TargetMode="External"/><Relationship Id="rId10" Type="http://schemas.openxmlformats.org/officeDocument/2006/relationships/hyperlink" Target="http://web.archive.org/web/20140822084237/http:/t.co/0XQs1X0AvM" TargetMode="External"/><Relationship Id="rId4" Type="http://schemas.openxmlformats.org/officeDocument/2006/relationships/hyperlink" Target="http://web.archive.org/web/20140822084237/http://www.idfblog.com/blog/2014/07/26/price-hamas-underground-terror-network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2020-06-22T18:33:00Z</dcterms:created>
  <dcterms:modified xsi:type="dcterms:W3CDTF">2020-06-22T18:37:00Z</dcterms:modified>
</cp:coreProperties>
</file>