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Default="00153816" w:rsidP="00153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NGO Action News</w:t>
      </w:r>
    </w:p>
    <w:p w:rsidR="00153816" w:rsidRDefault="00153816" w:rsidP="00153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17, 2017</w:t>
      </w:r>
    </w:p>
    <w:p w:rsidR="00153816" w:rsidRPr="00153816" w:rsidRDefault="00153816" w:rsidP="00153816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AE453A">
          <w:rPr>
            <w:rStyle w:val="Hyperlink"/>
            <w:rFonts w:ascii="Times New Roman" w:hAnsi="Times New Roman" w:cs="Times New Roman"/>
            <w:sz w:val="24"/>
          </w:rPr>
          <w:t>https://unispal.un.org/ngoactionnews.nsf/1c0b3ab87dc4f2f8852568f8007759fd/6a5c1ce834f31e09852580e60073d211?OpenDocument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53816" w:rsidRDefault="00153816"/>
    <w:p w:rsidR="00153816" w:rsidRPr="00153816" w:rsidRDefault="00153816" w:rsidP="0015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:rsidR="00153816" w:rsidRPr="00153816" w:rsidRDefault="00153816" w:rsidP="0015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On 14 March, the Palestinian Centre for Human Rights (PCHR) called on the international community to advocate with the Israeli authorities for the re-opening of the </w:t>
      </w:r>
      <w:hyperlink r:id="rId5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Maps and Survey Department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of the Arab Studies Society in East Jerusalem and the release of its director, Mr. Khalil </w:t>
      </w:r>
      <w:proofErr w:type="spellStart"/>
      <w:r w:rsidRPr="00153816">
        <w:rPr>
          <w:rFonts w:ascii="Times New Roman" w:eastAsia="Times New Roman" w:hAnsi="Times New Roman" w:cs="Times New Roman"/>
          <w:sz w:val="27"/>
          <w:szCs w:val="27"/>
        </w:rPr>
        <w:t>Toufakji</w:t>
      </w:r>
      <w:proofErr w:type="spellEnd"/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, reportedly arrested by Israel Police during a raid of the office. </w:t>
      </w: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On 28 February, </w:t>
      </w:r>
      <w:hyperlink r:id="rId6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BADIL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– Resource Centre for Palestinian Residency and Refugee issued a report entitled “Coercive Environments: Israel’s Forcible Transfer of Palestinians in the Occupied Territory”. </w:t>
      </w:r>
    </w:p>
    <w:p w:rsidR="00153816" w:rsidRPr="00153816" w:rsidRDefault="00153816" w:rsidP="001538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53816" w:rsidRPr="00153816" w:rsidRDefault="00153816" w:rsidP="0015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Europe</w:t>
      </w:r>
    </w:p>
    <w:p w:rsidR="00153816" w:rsidRPr="00153816" w:rsidRDefault="00153816" w:rsidP="00153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To mark multiple anniversaries in 2017, the </w:t>
      </w:r>
      <w:hyperlink r:id="rId7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European Coordination of Committees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and Associations for Palestine issued a call (“Justice for Palestine now – end European complicity”), stating that a sustainable peace will only be achieved through enforcement of international law.</w:t>
      </w: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3816" w:rsidRPr="00153816" w:rsidRDefault="00153816" w:rsidP="0015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North America</w:t>
      </w:r>
    </w:p>
    <w:p w:rsidR="00153816" w:rsidRPr="00153816" w:rsidRDefault="00153816" w:rsidP="0015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>On 13 April, the Jerusalem Fund in Washington, D.C. is hosting the screening of an interactive documentary entitled “</w:t>
      </w:r>
      <w:hyperlink r:id="rId8" w:history="1">
        <w:r w:rsidRPr="0015381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Jerusalem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, We Are Here”. Film director and producer </w:t>
      </w:r>
      <w:proofErr w:type="spellStart"/>
      <w:r w:rsidRPr="00153816">
        <w:rPr>
          <w:rFonts w:ascii="Times New Roman" w:eastAsia="Times New Roman" w:hAnsi="Times New Roman" w:cs="Times New Roman"/>
          <w:sz w:val="27"/>
          <w:szCs w:val="27"/>
        </w:rPr>
        <w:t>Dorit</w:t>
      </w:r>
      <w:proofErr w:type="spellEnd"/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Naaman will introduce the film. </w:t>
      </w:r>
    </w:p>
    <w:p w:rsidR="00153816" w:rsidRPr="00153816" w:rsidRDefault="00153816" w:rsidP="0015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From 31 March to 2 April, </w:t>
      </w:r>
      <w:hyperlink r:id="rId9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Jewish Voice for Peace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will hold its 2017 National Member Meeting in Chicago.</w:t>
      </w: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Times New Roman" w:eastAsia="Times New Roman" w:hAnsi="Times New Roman" w:cs="Times New Roman"/>
          <w:sz w:val="24"/>
          <w:szCs w:val="24"/>
        </w:rPr>
        <w:br/>
      </w: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On 12 March, </w:t>
      </w:r>
      <w:hyperlink r:id="rId10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 </w:t>
        </w:r>
        <w:proofErr w:type="spellStart"/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Shabaka</w:t>
        </w:r>
        <w:proofErr w:type="spellEnd"/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-Palestinian Policy Network issued a brief entitled “How Israel Uses Gas to Enforce Palestinian Dependency and Promote Normalization”. </w:t>
      </w:r>
    </w:p>
    <w:p w:rsidR="00153816" w:rsidRPr="00153816" w:rsidRDefault="00153816" w:rsidP="0015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16">
        <w:rPr>
          <w:rFonts w:ascii="Symbol" w:eastAsia="Times New Roman" w:hAnsi="Symbol" w:cs="Times New Roman"/>
          <w:sz w:val="27"/>
          <w:szCs w:val="27"/>
        </w:rPr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On 9 March, Churches for Middle East Peace held a </w:t>
      </w:r>
      <w:proofErr w:type="gramStart"/>
      <w:r w:rsidRPr="00153816">
        <w:rPr>
          <w:rFonts w:ascii="Times New Roman" w:eastAsia="Times New Roman" w:hAnsi="Times New Roman" w:cs="Times New Roman"/>
          <w:sz w:val="27"/>
          <w:szCs w:val="27"/>
        </w:rPr>
        <w:t>webinar</w:t>
      </w:r>
      <w:proofErr w:type="gramEnd"/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with Tania </w:t>
      </w:r>
      <w:proofErr w:type="spellStart"/>
      <w:r w:rsidRPr="00153816">
        <w:rPr>
          <w:rFonts w:ascii="Times New Roman" w:eastAsia="Times New Roman" w:hAnsi="Times New Roman" w:cs="Times New Roman"/>
          <w:sz w:val="27"/>
          <w:szCs w:val="27"/>
        </w:rPr>
        <w:t>Hary</w:t>
      </w:r>
      <w:proofErr w:type="spellEnd"/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, Executive Director of the Gisha-Legal Centre for Freedom of Movement, entitled “Hand on the Switch: </w:t>
      </w:r>
      <w:hyperlink r:id="rId11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Conversation about Gaza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>”.</w:t>
      </w:r>
      <w:r w:rsidRPr="001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816" w:rsidRDefault="00153816" w:rsidP="00153816">
      <w:r w:rsidRPr="00153816">
        <w:rPr>
          <w:rFonts w:ascii="Symbol" w:eastAsia="Times New Roman" w:hAnsi="Symbol" w:cs="Times New Roman"/>
          <w:sz w:val="27"/>
          <w:szCs w:val="27"/>
        </w:rPr>
        <w:lastRenderedPageBreak/>
        <w:t></w:t>
      </w:r>
      <w:r w:rsidRPr="00153816">
        <w:rPr>
          <w:rFonts w:ascii="Symbol" w:eastAsia="Times New Roman" w:hAnsi="Symbol" w:cs="Times New Roman"/>
          <w:sz w:val="27"/>
          <w:szCs w:val="27"/>
        </w:rPr>
        <w:t></w:t>
      </w:r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On 8 March, </w:t>
      </w:r>
      <w:hyperlink r:id="rId12" w:history="1">
        <w:r w:rsidRPr="001538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Palestine Legal</w:t>
        </w:r>
      </w:hyperlink>
      <w:r w:rsidRPr="00153816">
        <w:rPr>
          <w:rFonts w:ascii="Times New Roman" w:eastAsia="Times New Roman" w:hAnsi="Times New Roman" w:cs="Times New Roman"/>
          <w:sz w:val="27"/>
          <w:szCs w:val="27"/>
        </w:rPr>
        <w:t xml:space="preserve"> and the Centre for Constitutional Rights issued a statement criticizing the passage of three anti-BDS bills by the New York State Senate as unconstitutional attacks on First Amendment rights to protest and dissent.</w:t>
      </w:r>
    </w:p>
    <w:sectPr w:rsidR="0015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6"/>
    <w:rsid w:val="000D54F1"/>
    <w:rsid w:val="00153816"/>
    <w:rsid w:val="00571BC7"/>
    <w:rsid w:val="007208AA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0E45"/>
  <w15:chartTrackingRefBased/>
  <w15:docId w15:val="{53EA2076-19A2-4801-BC55-F8A9B35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8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erusalemfund.org/events/upcoming/jerusalem-interactive-documenta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cpalestine.org/justice-for-palestine-now-end-european-complicity-a-call-from-organizations-throughout-europe/" TargetMode="External"/><Relationship Id="rId12" Type="http://schemas.openxmlformats.org/officeDocument/2006/relationships/hyperlink" Target="http://palestinelegal.org/news/2017/3/8/legal-orgs-condemn-anti-bds-bills-fast-tracked-in-new-york-state-senate-today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il.org/en/publication/press-releases/86-2017/4738-pr-en-280217-16.html" TargetMode="External"/><Relationship Id="rId11" Type="http://schemas.openxmlformats.org/officeDocument/2006/relationships/hyperlink" Target="https://www.youtube.com/watch?v=AUJkrIDUlZg&amp;feature=youtu.be" TargetMode="External"/><Relationship Id="rId5" Type="http://schemas.openxmlformats.org/officeDocument/2006/relationships/hyperlink" Target="http://pchrgaza.org/en/?p=8906" TargetMode="External"/><Relationship Id="rId10" Type="http://schemas.openxmlformats.org/officeDocument/2006/relationships/hyperlink" Target="http://al-shabaka.org/briefs/israel-uses-gas-enforce-palestinian-dependency-promote-normalization/" TargetMode="External"/><Relationship Id="rId4" Type="http://schemas.openxmlformats.org/officeDocument/2006/relationships/hyperlink" Target="https://unispal.un.org/ngoactionnews.nsf/1c0b3ab87dc4f2f8852568f8007759fd/6a5c1ce834f31e09852580e60073d211?OpenDocument" TargetMode="External"/><Relationship Id="rId9" Type="http://schemas.openxmlformats.org/officeDocument/2006/relationships/hyperlink" Target="https://nmm.jewishvoiceforpeace.org/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2017-09-08T15:55:00Z</dcterms:created>
  <dcterms:modified xsi:type="dcterms:W3CDTF">2017-09-08T15:55:00Z</dcterms:modified>
</cp:coreProperties>
</file>