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511A08" w:rsidRDefault="00511A08" w:rsidP="00511A08">
      <w:pPr>
        <w:spacing w:after="0"/>
        <w:rPr>
          <w:rFonts w:ascii="Times New Roman" w:hAnsi="Times New Roman" w:cs="Times New Roman"/>
          <w:b/>
          <w:sz w:val="24"/>
        </w:rPr>
      </w:pPr>
      <w:r w:rsidRPr="00511A08">
        <w:rPr>
          <w:rFonts w:ascii="Times New Roman" w:hAnsi="Times New Roman" w:cs="Times New Roman"/>
          <w:b/>
          <w:sz w:val="24"/>
        </w:rPr>
        <w:t>NGO Action News</w:t>
      </w:r>
    </w:p>
    <w:p w:rsidR="00511A08" w:rsidRDefault="00511A08" w:rsidP="00511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18, 2017</w:t>
      </w:r>
    </w:p>
    <w:p w:rsidR="00511A08" w:rsidRPr="00511A08" w:rsidRDefault="00511A08" w:rsidP="00511A08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AE453A">
          <w:rPr>
            <w:rStyle w:val="Hyperlink"/>
            <w:rFonts w:ascii="Times New Roman" w:hAnsi="Times New Roman" w:cs="Times New Roman"/>
            <w:sz w:val="24"/>
          </w:rPr>
          <w:t>https://unispal.un.org/ngoactionnews.nsf/1c0b3ab87dc4f2f8852568f8007759fd/b399921dda59a1a685258180006f671f?OpenDocument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11A08" w:rsidRDefault="00511A08"/>
    <w:p w:rsidR="00511A08" w:rsidRDefault="00511A08"/>
    <w:p w:rsidR="00511A08" w:rsidRPr="00511A08" w:rsidRDefault="00511A08" w:rsidP="0051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A08" w:rsidRPr="00511A08" w:rsidRDefault="00511A08" w:rsidP="00511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8 August, </w:t>
      </w:r>
      <w:hyperlink r:id="rId5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Oxfam International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announced the launch of a social media campaign “Lights on Gaza”, conducted in partnership with Palestinian digital agencies.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The main messaging points of the </w:t>
      </w:r>
      <w:r w:rsidRPr="00511A08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</w:rPr>
        <w:t>#</w:t>
      </w:r>
      <w:proofErr w:type="spellStart"/>
      <w:r w:rsidRPr="00511A08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</w:rPr>
        <w:t>BecauseWeCare</w:t>
      </w:r>
      <w:proofErr w:type="spellEnd"/>
      <w:r w:rsidRPr="00511A08">
        <w:rPr>
          <w:rFonts w:ascii="Times New Roman" w:eastAsia="Times New Roman" w:hAnsi="Times New Roman" w:cs="Times New Roman"/>
          <w:color w:val="2F2F2F"/>
          <w:sz w:val="27"/>
          <w:szCs w:val="27"/>
        </w:rPr>
        <w:t> media campaign, launched by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the Israel-Diaspora partnership </w:t>
      </w:r>
      <w:hyperlink r:id="rId6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Save Israel-Stop the Occupation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(SISO) on the occasion of the 50th anniversary of the occupation, have been posted on the SISO website.</w:t>
      </w:r>
    </w:p>
    <w:p w:rsidR="00511A08" w:rsidRPr="00511A08" w:rsidRDefault="00511A08" w:rsidP="0051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11A08" w:rsidRPr="00511A08" w:rsidRDefault="00511A08" w:rsidP="005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Middle East</w:t>
      </w:r>
    </w:p>
    <w:p w:rsidR="00511A08" w:rsidRPr="00511A08" w:rsidRDefault="00511A08" w:rsidP="00511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16 August, </w:t>
      </w:r>
      <w:proofErr w:type="spellStart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1A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"http://www.hamoked.org/Document.aspx?dID=Updates1916" </w:instrTex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Hamoked</w:t>
      </w:r>
      <w:proofErr w:type="spellEnd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 claimed that the Israeli military had carried out a punitive house demolition in the West Bank village of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Kobar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without responding to an objection filed by the organization, thus failing to exhaust all proceedings. Further information detailing collective punishment against the village, after one of its residents perpetrated a deadly attack against a family in the Israeli West Bank settlement of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Halamish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>, was provided by </w:t>
      </w:r>
      <w:proofErr w:type="spellStart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1A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"http://www.btselem.org/freedom_of_movement/20170810_collective_punishment_in_kobar" </w:instrTex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B’Tselem</w:t>
      </w:r>
      <w:proofErr w:type="spellEnd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on 10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In relation to the threatened eviction of the Palestinian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Shamasneh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family from their home in the East Jerusalem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neighbourhood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of Sheikh Jarrah, </w:t>
      </w:r>
      <w:hyperlink r:id="rId7" w:history="1">
        <w:r w:rsidRPr="00511A0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+972 Magazine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published on 13 August an article entitled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Former Attorney General stands with Palestinians facing eviction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With a view to increasing recreational activities for Palestinian children in Gaza, the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Zad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al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Khair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local restaurant launched a </w:t>
      </w:r>
      <w:hyperlink r:id="rId8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culinary </w:t>
        </w:r>
        <w:proofErr w:type="spellStart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programme</w:t>
        </w:r>
        <w:proofErr w:type="spellEnd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for children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, 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Al Monitor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reported on 11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8 August, </w:t>
      </w:r>
      <w:proofErr w:type="spellStart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1A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"http://www.addameer.org/news/five-palestinian-journalists-arrested-pa-security-forces" </w:instrTex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Addameer</w:t>
      </w:r>
      <w:proofErr w:type="spellEnd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issued a statement condemning the arrest of five Palestinian journalists by Palestinian security forces.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9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Mezan</w:t>
        </w:r>
        <w:proofErr w:type="spellEnd"/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issued a press release expressing concern about the worsening health conditions in Gaza and calling for action by Palestinian authorities and the international community on 8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0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Visualizing Palestine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, Al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Mezan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Adalah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– The Legal Center for Arab Minority Rights in Israel on 7 August released an infographic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The Israeli Guide to Obstructing Justice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1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Defense for Children International – Palestine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published an article entitled “How the blockade hurts children” on 4 August. On 14 August, the organization published the account of a 13-year-old boy shot and injured by Israeli forces, who subsequently tried to recruit the child as an informant.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3 August, the </w:t>
      </w:r>
      <w:hyperlink r:id="rId12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Association for Civil Rights in Israel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announced that it had submitted a petition to Israel’s High Court of Justice in response to restrictions placed on journalists reporting on the crisis in Jerusalem.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1 August, the </w:t>
      </w:r>
      <w:hyperlink r:id="rId13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Social and Economic Policies Monitor and the Palestinian Centre for Human Rights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held a conference in Ramallah and Gaza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Right to Health: Palestine 2030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”. PCHR also conducted a training course in Rafah on human rights with </w:t>
      </w:r>
      <w:proofErr w:type="spellStart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1A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"http://pchrgaza.org/en/?p=9357" </w:instrTex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Mujadidoun</w:t>
      </w:r>
      <w:proofErr w:type="spellEnd"/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Development Society for Supporting Youth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on 7-10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4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Mezan</w:t>
        </w:r>
        <w:proofErr w:type="spellEnd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</w:t>
        </w:r>
        <w:proofErr w:type="spellStart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Adalah</w:t>
        </w:r>
        <w:proofErr w:type="spellEnd"/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– The Legal Center for Arab Minority Rights in Israel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issued a joint press release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Justice Denied: Three Years After the “Hannibal Directive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 in Rafah, Gaza” on 1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1 August, the Palestinian Center for Policy and Survey Research and the Tami Steinmetz Center for Peace Research at Tel Aviv University released the findings of the </w:t>
      </w:r>
      <w:hyperlink r:id="rId15" w:history="1">
        <w:r w:rsidRPr="00511A0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Palestinian Israeli Pulse – Joint Poll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, conducted with funding from the European Union and the Netherlands Representative Office in Ramallah.</w:t>
      </w:r>
    </w:p>
    <w:p w:rsidR="00511A08" w:rsidRPr="00511A08" w:rsidRDefault="00511A08" w:rsidP="005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511A08" w:rsidRPr="00511A08" w:rsidRDefault="00511A08" w:rsidP="00511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hyperlink r:id="rId16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Palestine Solidarity Campaign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released a petition on 11 August calling for an end to the blockade of Gaza. PSC branches are also organizing events </w:t>
      </w:r>
      <w:hyperlink r:id="rId17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Gaza Crisis Actions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around the United Kingdom on 19 and 26 August to mark three years since the end of the 2014 Gaza War and to highlight the ongoing humanitarian crisis.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4 August, </w:t>
      </w:r>
      <w:hyperlink r:id="rId18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Medical Aid for Palestinians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 published an update on its 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lastRenderedPageBreak/>
        <w:t>project to assist in the provision of physiotherapy care in Gaza. MAP also urged its supporters on 11 August to call on the UK Government to fund an </w:t>
      </w:r>
      <w:hyperlink r:id="rId19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appeal by UN agencies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for urgent lifesaving interventions in Gaza.</w:t>
      </w:r>
    </w:p>
    <w:p w:rsidR="00511A08" w:rsidRPr="00511A08" w:rsidRDefault="00511A08" w:rsidP="005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</w:p>
    <w:p w:rsidR="00511A08" w:rsidRPr="00511A08" w:rsidRDefault="00511A08" w:rsidP="00511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On 24 August, Churches for Middle East Peace (CMEP) will host </w:t>
      </w:r>
      <w:proofErr w:type="gramStart"/>
      <w:r w:rsidRPr="00511A08">
        <w:rPr>
          <w:rFonts w:ascii="Times New Roman" w:eastAsia="Times New Roman" w:hAnsi="Times New Roman" w:cs="Times New Roman"/>
          <w:sz w:val="27"/>
          <w:szCs w:val="27"/>
        </w:rPr>
        <w:t>a webinar</w:t>
      </w:r>
      <w:proofErr w:type="gram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focusing on the possibility of an International Fund for Palestine in the method of the “International Fund for Ireland.” To view this webinar and other CMEP webinars go to </w:t>
      </w:r>
      <w:hyperlink r:id="rId20" w:tgtFrame="_blank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http://www.cmep.org/webinars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20 August, </w:t>
      </w:r>
      <w:hyperlink r:id="rId21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Run for Palestine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will host its annual charity run in Toronto to raise funds for humanitarian projects in Palestine.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The </w:t>
      </w:r>
      <w:hyperlink r:id="rId22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 Campaign for Palestinian Rights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is calling for action to oppose anti-BDS legislation in Congress.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Using art to advance human rights, </w:t>
      </w:r>
      <w:proofErr w:type="spellStart"/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1A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"https://freedom-bound.org/" </w:instrTex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Adalah</w:t>
      </w:r>
      <w:proofErr w:type="spellEnd"/>
      <w:r w:rsidRPr="00511A0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Justice Project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initiated in August with the support of the Cultures of Resistance Network a multimedia project entitled “Freedom, Bound”, inspired by Black-Palestinian solidarity.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Hussein Agha and Ahmad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Samih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Khalidi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>, two senior associate members of St. Antony’s College at Oxford University, published an article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The End of This Road: The Decline of the Palestinian National Movement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 in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hyperlink r:id="rId23" w:history="1">
        <w:r w:rsidRPr="00511A0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The New Yorker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on 6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The </w:t>
      </w:r>
      <w:hyperlink r:id="rId24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Democratic Socialists of America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voted to endorse BDS at its national convention on 5 August.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4 August, the </w:t>
      </w:r>
      <w:hyperlink r:id="rId25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Jerusalem Fund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 hosted in Washington, D.C., a lecture by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Tareq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Baconi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, policy fellow with Al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Shabaka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>: The Palestinian Policy Network, on “</w:t>
      </w:r>
      <w:r w:rsidRPr="00511A08">
        <w:rPr>
          <w:rFonts w:ascii="Times New Roman" w:eastAsia="Times New Roman" w:hAnsi="Times New Roman" w:cs="Times New Roman"/>
          <w:i/>
          <w:iCs/>
          <w:sz w:val="27"/>
          <w:szCs w:val="27"/>
        </w:rPr>
        <w:t>Media in Gaza – Misrepresentation of a Humanitarian Crisis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”.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1 August, </w:t>
      </w:r>
      <w:hyperlink r:id="rId26" w:anchor=".WZRRj1WGPcs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Americans for Peace Now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 hosted a briefing call with Daniel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Seidemann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regarding recent events in Jerusalem.</w:t>
      </w:r>
    </w:p>
    <w:p w:rsidR="00511A08" w:rsidRPr="00511A08" w:rsidRDefault="00511A08" w:rsidP="005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United Nations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A08" w:rsidRPr="00511A08" w:rsidRDefault="00511A08" w:rsidP="00511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the occasion of </w:t>
      </w:r>
      <w:hyperlink r:id="rId27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 Humanitarian Day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> on 18 August, UN Coordinator for Humanitarian Aid and Development Activities Robert Piper issued a statement echoing the Secretary-General’s call for enhanced respect for international humanitarian and human rights law and demanding global action to protect civilians caught in conflict.</w:t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Times New Roman" w:eastAsia="Times New Roman" w:hAnsi="Times New Roman" w:cs="Times New Roman"/>
          <w:sz w:val="24"/>
          <w:szCs w:val="24"/>
        </w:rPr>
        <w:br/>
      </w:r>
      <w:r w:rsidRPr="00511A08">
        <w:rPr>
          <w:rFonts w:ascii="Symbol" w:eastAsia="Times New Roman" w:hAnsi="Symbol" w:cs="Times New Roman"/>
          <w:sz w:val="27"/>
          <w:szCs w:val="27"/>
        </w:rPr>
        <w:t></w:t>
      </w:r>
      <w:r w:rsidRPr="00511A08">
        <w:rPr>
          <w:rFonts w:ascii="Times New Roman" w:eastAsia="Times New Roman" w:hAnsi="Times New Roman" w:cs="Times New Roman"/>
          <w:sz w:val="15"/>
          <w:szCs w:val="15"/>
        </w:rPr>
        <w:t>         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t>On 15 August, </w:t>
      </w:r>
      <w:hyperlink r:id="rId28" w:history="1">
        <w:r w:rsidRPr="00511A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UNRWA</w:t>
        </w:r>
      </w:hyperlink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 issued a statement expressing concern about the </w:t>
      </w:r>
      <w:r w:rsidRPr="00511A0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humanitarian impact of the threatened eviction of the </w:t>
      </w:r>
      <w:proofErr w:type="spellStart"/>
      <w:r w:rsidRPr="00511A08">
        <w:rPr>
          <w:rFonts w:ascii="Times New Roman" w:eastAsia="Times New Roman" w:hAnsi="Times New Roman" w:cs="Times New Roman"/>
          <w:sz w:val="27"/>
          <w:szCs w:val="27"/>
        </w:rPr>
        <w:t>Shamasneh</w:t>
      </w:r>
      <w:proofErr w:type="spellEnd"/>
      <w:r w:rsidRPr="00511A08">
        <w:rPr>
          <w:rFonts w:ascii="Times New Roman" w:eastAsia="Times New Roman" w:hAnsi="Times New Roman" w:cs="Times New Roman"/>
          <w:sz w:val="27"/>
          <w:szCs w:val="27"/>
        </w:rPr>
        <w:t xml:space="preserve"> family, a Palestinian refugee family, and appealed to the Israeli authorities to reconsider their decision.</w:t>
      </w:r>
    </w:p>
    <w:p w:rsidR="00511A08" w:rsidRDefault="00511A08"/>
    <w:sectPr w:rsidR="0051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8"/>
    <w:rsid w:val="000D54F1"/>
    <w:rsid w:val="00511A08"/>
    <w:rsid w:val="00571BC7"/>
    <w:rsid w:val="007208AA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981"/>
  <w15:chartTrackingRefBased/>
  <w15:docId w15:val="{92C9B220-B703-4D5A-B38E-2AA2D2F7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nitor.com/pulse/originals/2017/08/gazas-little-chefs-have-big-dreams.html" TargetMode="External"/><Relationship Id="rId13" Type="http://schemas.openxmlformats.org/officeDocument/2006/relationships/hyperlink" Target="http://pchrgaza.org/en/?p=9325" TargetMode="External"/><Relationship Id="rId18" Type="http://schemas.openxmlformats.org/officeDocument/2006/relationships/hyperlink" Target="https://www.map.org.uk/news/archive/post/706-projects-update-bringing-physiotherapy-training-to-gaza" TargetMode="External"/><Relationship Id="rId26" Type="http://schemas.openxmlformats.org/officeDocument/2006/relationships/hyperlink" Target="http://peacenow.org/entry.php?id=247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nforpalestine.com/" TargetMode="External"/><Relationship Id="rId7" Type="http://schemas.openxmlformats.org/officeDocument/2006/relationships/hyperlink" Target="https://972mag.com/former-attorney-general-stands-with-palestinians-facing-eviction/129244/" TargetMode="External"/><Relationship Id="rId12" Type="http://schemas.openxmlformats.org/officeDocument/2006/relationships/hyperlink" Target="http://www.acri.org.il/en/2017/08/03/thanks-to-you-acri-petitions-to-defend-freedom-of-speech/" TargetMode="External"/><Relationship Id="rId17" Type="http://schemas.openxmlformats.org/officeDocument/2006/relationships/hyperlink" Target="https://www.palestinecampaign.org/events/gaza-crisis-actions-around-uk/" TargetMode="External"/><Relationship Id="rId25" Type="http://schemas.openxmlformats.org/officeDocument/2006/relationships/hyperlink" Target="http://www.thejerusalemfund.org/events/upcoming/2017-summer-intern-lecture-series-media-representation-influence-gaza-hamas-tareq-baco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lestinecampaign.org/take-action-gaza-crisis-petition/" TargetMode="External"/><Relationship Id="rId20" Type="http://schemas.openxmlformats.org/officeDocument/2006/relationships/hyperlink" Target="http://www.cmep.org/webinar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so.org.il/" TargetMode="External"/><Relationship Id="rId11" Type="http://schemas.openxmlformats.org/officeDocument/2006/relationships/hyperlink" Target="http://www.dci-palestine.org/how_the_blockade_hurts_children" TargetMode="External"/><Relationship Id="rId24" Type="http://schemas.openxmlformats.org/officeDocument/2006/relationships/hyperlink" Target="https://dsapalestinejustice.org/bdsresolution/" TargetMode="External"/><Relationship Id="rId5" Type="http://schemas.openxmlformats.org/officeDocument/2006/relationships/hyperlink" Target="https://www.oxfam.org/en/pressroom/pressreleases/2017-08-08/gaza-electricity-crisis-worse-aftermath-war" TargetMode="External"/><Relationship Id="rId15" Type="http://schemas.openxmlformats.org/officeDocument/2006/relationships/hyperlink" Target="http://www.pcpsr.org/" TargetMode="External"/><Relationship Id="rId23" Type="http://schemas.openxmlformats.org/officeDocument/2006/relationships/hyperlink" Target="https://www.newyorker.com/news/news-desk/the-end-of-this-road-the-decline-of-the-palestinian-national-movement/amp" TargetMode="External"/><Relationship Id="rId28" Type="http://schemas.openxmlformats.org/officeDocument/2006/relationships/hyperlink" Target="https://www.unrwa.org/newsroom/official-statements/threatened-eviction-refugee-family-east-jerusalem" TargetMode="External"/><Relationship Id="rId10" Type="http://schemas.openxmlformats.org/officeDocument/2006/relationships/hyperlink" Target="https://visualizingpalestine.org/visuals/israeli-guide-to-obstructing-justice" TargetMode="External"/><Relationship Id="rId19" Type="http://schemas.openxmlformats.org/officeDocument/2006/relationships/hyperlink" Target="https://www.map.org.uk/news/archive/post/711-emergency-action-call-on-the-uk-government-to-save-lives-in-gaza" TargetMode="External"/><Relationship Id="rId4" Type="http://schemas.openxmlformats.org/officeDocument/2006/relationships/hyperlink" Target="https://unispal.un.org/ngoactionnews.nsf/1c0b3ab87dc4f2f8852568f8007759fd/b399921dda59a1a685258180006f671f?OpenDocument" TargetMode="External"/><Relationship Id="rId9" Type="http://schemas.openxmlformats.org/officeDocument/2006/relationships/hyperlink" Target="http://www.mezan.org/en/post/22018/Gaza+Healthcare+Update%3A+Conditions+Worsen" TargetMode="External"/><Relationship Id="rId14" Type="http://schemas.openxmlformats.org/officeDocument/2006/relationships/hyperlink" Target="http://www.mezan.org/en/post/22014/JOINT+PRESS+RELEASE%3A+Justice+denied+%E2%80%93+Three+Years+after+the+%E2%80%9CHannibal+Directive%E2%80%9D+in+Rafah%2C+Gaza" TargetMode="External"/><Relationship Id="rId22" Type="http://schemas.openxmlformats.org/officeDocument/2006/relationships/hyperlink" Target="https://uscpr.org/" TargetMode="External"/><Relationship Id="rId27" Type="http://schemas.openxmlformats.org/officeDocument/2006/relationships/hyperlink" Target="https://www.ochaopt.org/content/statement-un-coordinator-humanitarian-aid-and-development-activities-robert-piper-occas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2017-09-07T17:45:00Z</dcterms:created>
  <dcterms:modified xsi:type="dcterms:W3CDTF">2017-09-07T17:45:00Z</dcterms:modified>
</cp:coreProperties>
</file>