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2F73" w14:textId="3660AC96" w:rsidR="00244DC7" w:rsidRPr="00244DC7" w:rsidRDefault="00244DC7" w:rsidP="00244DC7">
      <w:pPr>
        <w:spacing w:after="0" w:line="240" w:lineRule="auto"/>
        <w:jc w:val="center"/>
        <w:textAlignment w:val="center"/>
        <w:outlineLvl w:val="0"/>
        <w:rPr>
          <w:rFonts w:eastAsia="Times New Roman" w:cs="Times New Roman"/>
          <w:b/>
          <w:bCs/>
          <w:color w:val="2E7066"/>
          <w:kern w:val="36"/>
          <w:sz w:val="2"/>
          <w:szCs w:val="2"/>
        </w:rPr>
      </w:pPr>
      <w:r w:rsidRPr="00244DC7">
        <w:rPr>
          <w:rFonts w:eastAsia="Times New Roman" w:cs="Times New Roman"/>
          <w:b/>
          <w:bCs/>
          <w:noProof/>
          <w:color w:val="0000FF"/>
          <w:kern w:val="36"/>
          <w:sz w:val="2"/>
          <w:szCs w:val="2"/>
        </w:rPr>
        <w:drawing>
          <wp:inline distT="0" distB="0" distL="0" distR="0" wp14:anchorId="245858C9" wp14:editId="3E8CB09F">
            <wp:extent cx="5943600" cy="2898140"/>
            <wp:effectExtent l="0" t="0" r="0" b="0"/>
            <wp:docPr id="1" name="Picture 1" descr="Freedom, B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, B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2E29" w14:textId="77777777" w:rsidR="00244DC7" w:rsidRPr="00244DC7" w:rsidRDefault="00244DC7" w:rsidP="00244DC7">
      <w:pPr>
        <w:spacing w:after="0" w:line="240" w:lineRule="auto"/>
        <w:jc w:val="center"/>
        <w:textAlignment w:val="center"/>
        <w:rPr>
          <w:rFonts w:eastAsia="Times New Roman" w:cs="Times New Roman"/>
          <w:szCs w:val="24"/>
        </w:rPr>
      </w:pPr>
      <w:hyperlink r:id="rId6" w:history="1">
        <w:r w:rsidRPr="00244DC7">
          <w:rPr>
            <w:rFonts w:ascii="Poppins" w:eastAsia="Times New Roman" w:hAnsi="Poppins" w:cs="Times New Roman"/>
            <w:b/>
            <w:bCs/>
            <w:caps/>
            <w:color w:val="EF4036"/>
            <w:szCs w:val="24"/>
          </w:rPr>
          <w:t xml:space="preserve">About </w:t>
        </w:r>
      </w:hyperlink>
    </w:p>
    <w:p w14:paraId="67EDBD80" w14:textId="77777777" w:rsidR="00244DC7" w:rsidRPr="00244DC7" w:rsidRDefault="00244DC7" w:rsidP="00244DC7">
      <w:pPr>
        <w:spacing w:after="0" w:line="240" w:lineRule="auto"/>
        <w:jc w:val="center"/>
        <w:textAlignment w:val="center"/>
        <w:rPr>
          <w:rFonts w:eastAsia="Times New Roman" w:cs="Times New Roman"/>
          <w:szCs w:val="24"/>
        </w:rPr>
      </w:pPr>
      <w:hyperlink r:id="rId7" w:history="1">
        <w:r w:rsidRPr="00244DC7">
          <w:rPr>
            <w:rFonts w:ascii="Poppins" w:eastAsia="Times New Roman" w:hAnsi="Poppins" w:cs="Times New Roman"/>
            <w:b/>
            <w:bCs/>
            <w:caps/>
            <w:color w:val="000000"/>
            <w:szCs w:val="24"/>
          </w:rPr>
          <w:t xml:space="preserve">Gallery of Solidarity </w:t>
        </w:r>
      </w:hyperlink>
    </w:p>
    <w:p w14:paraId="268BB2D7" w14:textId="77777777" w:rsidR="00244DC7" w:rsidRPr="00244DC7" w:rsidRDefault="00244DC7" w:rsidP="00244DC7">
      <w:pPr>
        <w:spacing w:after="0" w:line="240" w:lineRule="auto"/>
        <w:jc w:val="center"/>
        <w:textAlignment w:val="center"/>
        <w:rPr>
          <w:rFonts w:eastAsia="Times New Roman" w:cs="Times New Roman"/>
          <w:szCs w:val="24"/>
        </w:rPr>
      </w:pPr>
      <w:hyperlink r:id="rId8" w:history="1">
        <w:r w:rsidRPr="00244DC7">
          <w:rPr>
            <w:rFonts w:ascii="Poppins" w:eastAsia="Times New Roman" w:hAnsi="Poppins" w:cs="Times New Roman"/>
            <w:b/>
            <w:bCs/>
            <w:caps/>
            <w:color w:val="000000"/>
            <w:szCs w:val="24"/>
          </w:rPr>
          <w:t xml:space="preserve">Data Visualizations </w:t>
        </w:r>
      </w:hyperlink>
    </w:p>
    <w:p w14:paraId="5858A5B1" w14:textId="77777777" w:rsidR="00244DC7" w:rsidRPr="00244DC7" w:rsidRDefault="00244DC7" w:rsidP="00244DC7">
      <w:pPr>
        <w:spacing w:line="240" w:lineRule="auto"/>
        <w:jc w:val="center"/>
        <w:textAlignment w:val="center"/>
        <w:rPr>
          <w:rFonts w:eastAsia="Times New Roman" w:cs="Times New Roman"/>
          <w:szCs w:val="24"/>
        </w:rPr>
      </w:pPr>
      <w:hyperlink r:id="rId9" w:history="1">
        <w:r w:rsidRPr="00244DC7">
          <w:rPr>
            <w:rFonts w:ascii="Poppins" w:eastAsia="Times New Roman" w:hAnsi="Poppins" w:cs="Times New Roman"/>
            <w:b/>
            <w:bCs/>
            <w:caps/>
            <w:color w:val="000000"/>
            <w:szCs w:val="24"/>
          </w:rPr>
          <w:t xml:space="preserve">Art as Resistance </w:t>
        </w:r>
      </w:hyperlink>
    </w:p>
    <w:p w14:paraId="5BD94AFF" w14:textId="59C92099" w:rsidR="00244DC7" w:rsidRPr="00244DC7" w:rsidRDefault="00244DC7" w:rsidP="00244DC7">
      <w:pPr>
        <w:shd w:val="clear" w:color="auto" w:fill="FFFFFF"/>
        <w:spacing w:after="0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sz w:val="27"/>
          <w:szCs w:val="27"/>
        </w:rPr>
        <w:t> </w:t>
      </w:r>
      <w:hyperlink r:id="rId10" w:history="1">
        <w:r>
          <w:rPr>
            <w:rStyle w:val="Hyperlink"/>
          </w:rPr>
          <w:t>https://freedom-bound.org/</w:t>
        </w:r>
      </w:hyperlink>
    </w:p>
    <w:p w14:paraId="03600CD6" w14:textId="24BBC0DA" w:rsidR="00244DC7" w:rsidRPr="00244DC7" w:rsidRDefault="00244DC7" w:rsidP="00244DC7">
      <w:pPr>
        <w:shd w:val="clear" w:color="auto" w:fill="FFFFFF"/>
        <w:spacing w:after="0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sz w:val="27"/>
          <w:szCs w:val="27"/>
        </w:rPr>
        <w:t> </w:t>
      </w:r>
      <w:bookmarkStart w:id="0" w:name="_GoBack"/>
      <w:bookmarkEnd w:id="0"/>
    </w:p>
    <w:p w14:paraId="16D91515" w14:textId="77777777" w:rsidR="00244DC7" w:rsidRPr="00244DC7" w:rsidRDefault="00244DC7" w:rsidP="00244DC7">
      <w:pPr>
        <w:shd w:val="clear" w:color="auto" w:fill="FFFFFF"/>
        <w:spacing w:after="100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sz w:val="27"/>
          <w:szCs w:val="27"/>
        </w:rPr>
        <w:t> </w:t>
      </w:r>
    </w:p>
    <w:p w14:paraId="210A87F8" w14:textId="77777777" w:rsidR="00244DC7" w:rsidRPr="00244DC7" w:rsidRDefault="00244DC7" w:rsidP="00244DC7">
      <w:pPr>
        <w:shd w:val="clear" w:color="auto" w:fill="FFFFFF"/>
        <w:spacing w:after="0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sz w:val="54"/>
          <w:szCs w:val="54"/>
        </w:rPr>
        <w:t>“</w:t>
      </w:r>
      <w:r w:rsidRPr="00244DC7">
        <w:rPr>
          <w:rFonts w:ascii="Raleway" w:eastAsia="Times New Roman" w:hAnsi="Raleway" w:cs="Times New Roman"/>
          <w:sz w:val="27"/>
          <w:szCs w:val="27"/>
        </w:rPr>
        <w:t xml:space="preserve">A history of shared struggle for collective liberation </w:t>
      </w:r>
    </w:p>
    <w:p w14:paraId="2C0EF78F" w14:textId="77777777" w:rsidR="00244DC7" w:rsidRPr="00244DC7" w:rsidRDefault="00244DC7" w:rsidP="00244DC7">
      <w:pPr>
        <w:shd w:val="clear" w:color="auto" w:fill="FFFFFF"/>
        <w:spacing w:after="100" w:afterAutospacing="1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b/>
          <w:bCs/>
          <w:sz w:val="27"/>
          <w:szCs w:val="27"/>
        </w:rPr>
        <w:t>Freedom, Bound</w:t>
      </w:r>
      <w:r w:rsidRPr="00244DC7">
        <w:rPr>
          <w:rFonts w:ascii="Raleway" w:eastAsia="Times New Roman" w:hAnsi="Raleway" w:cs="Times New Roman"/>
          <w:sz w:val="27"/>
          <w:szCs w:val="27"/>
        </w:rPr>
        <w:t xml:space="preserve"> is an artistic and historical account of the shared struggle for collective liberation. Inspired by and rooted in the rich legacy of Black-Palestinian solidarity, this multi-media experience considers solidarity both as shared lived reality, and as political choice made time and again throughout history. Through </w:t>
      </w:r>
      <w:hyperlink r:id="rId11" w:history="1">
        <w:r w:rsidRPr="00244DC7">
          <w:rPr>
            <w:rFonts w:ascii="Raleway" w:eastAsia="Times New Roman" w:hAnsi="Raleway" w:cs="Times New Roman"/>
            <w:color w:val="0000FF"/>
            <w:sz w:val="27"/>
            <w:szCs w:val="27"/>
          </w:rPr>
          <w:t>data visualizations</w:t>
        </w:r>
      </w:hyperlink>
      <w:r w:rsidRPr="00244DC7">
        <w:rPr>
          <w:rFonts w:ascii="Raleway" w:eastAsia="Times New Roman" w:hAnsi="Raleway" w:cs="Times New Roman"/>
          <w:sz w:val="27"/>
          <w:szCs w:val="27"/>
        </w:rPr>
        <w:t xml:space="preserve"> and a </w:t>
      </w:r>
      <w:hyperlink r:id="rId12" w:history="1">
        <w:r w:rsidRPr="00244DC7">
          <w:rPr>
            <w:rFonts w:ascii="Raleway" w:eastAsia="Times New Roman" w:hAnsi="Raleway" w:cs="Times New Roman"/>
            <w:color w:val="0000FF"/>
            <w:sz w:val="27"/>
            <w:szCs w:val="27"/>
          </w:rPr>
          <w:t>transhistorical gallery of artifacts</w:t>
        </w:r>
      </w:hyperlink>
      <w:r w:rsidRPr="00244DC7">
        <w:rPr>
          <w:rFonts w:ascii="Raleway" w:eastAsia="Times New Roman" w:hAnsi="Raleway" w:cs="Times New Roman"/>
          <w:sz w:val="27"/>
          <w:szCs w:val="27"/>
        </w:rPr>
        <w:t>, the visitor is invited to consider the inherent interconnectedness and timeless resonance of shared resistance to oppression.</w:t>
      </w:r>
    </w:p>
    <w:p w14:paraId="72B710DA" w14:textId="3BBED0AA" w:rsidR="00244DC7" w:rsidRPr="00244DC7" w:rsidRDefault="00244DC7" w:rsidP="00244DC7">
      <w:pPr>
        <w:shd w:val="clear" w:color="auto" w:fill="FFFFFF"/>
        <w:spacing w:before="100" w:beforeAutospacing="1" w:after="100" w:afterAutospacing="1" w:line="384" w:lineRule="atLeast"/>
        <w:rPr>
          <w:rFonts w:ascii="Raleway" w:eastAsia="Times New Roman" w:hAnsi="Raleway" w:cs="Times New Roman"/>
          <w:sz w:val="27"/>
          <w:szCs w:val="27"/>
        </w:rPr>
      </w:pPr>
      <w:r w:rsidRPr="00244DC7">
        <w:rPr>
          <w:rFonts w:ascii="Raleway" w:eastAsia="Times New Roman" w:hAnsi="Raleway" w:cs="Times New Roman"/>
          <w:sz w:val="27"/>
          <w:szCs w:val="27"/>
        </w:rPr>
        <w:t xml:space="preserve">The </w:t>
      </w:r>
      <w:r w:rsidRPr="00244DC7">
        <w:rPr>
          <w:rFonts w:ascii="Raleway" w:eastAsia="Times New Roman" w:hAnsi="Raleway" w:cs="Times New Roman"/>
          <w:b/>
          <w:bCs/>
          <w:sz w:val="27"/>
          <w:szCs w:val="27"/>
        </w:rPr>
        <w:t>Freedom, Bound</w:t>
      </w:r>
      <w:r w:rsidRPr="00244DC7">
        <w:rPr>
          <w:rFonts w:ascii="Raleway" w:eastAsia="Times New Roman" w:hAnsi="Raleway" w:cs="Times New Roman"/>
          <w:sz w:val="27"/>
          <w:szCs w:val="27"/>
        </w:rPr>
        <w:t xml:space="preserve"> experience is profoundly enriched by contemporary artistic responses to the legacy of Black-Palestinian solidarity. Poets, artists and dancers from Palestine/Israel and the United States responded to a Call to Artists, and through their work, offered reflections on unity between </w:t>
      </w:r>
      <w:r w:rsidRPr="00244DC7">
        <w:rPr>
          <w:rFonts w:ascii="Raleway" w:eastAsia="Times New Roman" w:hAnsi="Raleway" w:cs="Times New Roman"/>
          <w:sz w:val="27"/>
          <w:szCs w:val="27"/>
        </w:rPr>
        <w:lastRenderedPageBreak/>
        <w:t xml:space="preserve">freedom struggles. One commissioned piece, five juried selections, and several additional works of art complement the historic </w:t>
      </w:r>
      <w:proofErr w:type="gramStart"/>
      <w:r w:rsidRPr="00244DC7">
        <w:rPr>
          <w:rFonts w:ascii="Raleway" w:eastAsia="Times New Roman" w:hAnsi="Raleway" w:cs="Times New Roman"/>
          <w:sz w:val="27"/>
          <w:szCs w:val="27"/>
        </w:rPr>
        <w:t>artifacts, and</w:t>
      </w:r>
      <w:proofErr w:type="gramEnd"/>
      <w:r w:rsidRPr="00244DC7">
        <w:rPr>
          <w:rFonts w:ascii="Raleway" w:eastAsia="Times New Roman" w:hAnsi="Raleway" w:cs="Times New Roman"/>
          <w:sz w:val="27"/>
          <w:szCs w:val="27"/>
        </w:rPr>
        <w:t xml:space="preserve"> compel the visitor to imagine the world when we win.</w:t>
      </w:r>
      <w:r w:rsidRPr="00244DC7">
        <w:rPr>
          <w:rFonts w:ascii="Raleway" w:eastAsia="Times New Roman" w:hAnsi="Raleway" w:cs="Times New Roman"/>
          <w:sz w:val="27"/>
          <w:szCs w:val="27"/>
        </w:rPr>
        <w:t xml:space="preserve"> </w:t>
      </w:r>
    </w:p>
    <w:p w14:paraId="740E6E0F" w14:textId="77777777" w:rsidR="00244DC7" w:rsidRPr="00244DC7" w:rsidRDefault="00244DC7" w:rsidP="00244DC7">
      <w:pPr>
        <w:shd w:val="clear" w:color="auto" w:fill="FFFFFF"/>
        <w:spacing w:after="100" w:afterAutospacing="1" w:line="384" w:lineRule="atLeast"/>
        <w:jc w:val="center"/>
        <w:rPr>
          <w:rFonts w:ascii="Raleway" w:eastAsia="Times New Roman" w:hAnsi="Raleway" w:cs="Times New Roman"/>
          <w:sz w:val="26"/>
          <w:szCs w:val="26"/>
        </w:rPr>
      </w:pPr>
      <w:r w:rsidRPr="00244DC7">
        <w:rPr>
          <w:rFonts w:ascii="Raleway" w:eastAsia="Times New Roman" w:hAnsi="Raleway" w:cs="Times New Roman"/>
          <w:b/>
          <w:bCs/>
          <w:sz w:val="26"/>
          <w:szCs w:val="26"/>
        </w:rPr>
        <w:t>Freedom, Bound</w:t>
      </w:r>
      <w:r w:rsidRPr="00244DC7">
        <w:rPr>
          <w:rFonts w:ascii="Raleway" w:eastAsia="Times New Roman" w:hAnsi="Raleway" w:cs="Times New Roman"/>
          <w:sz w:val="26"/>
          <w:szCs w:val="26"/>
        </w:rPr>
        <w:t xml:space="preserve"> was initiated by</w:t>
      </w:r>
    </w:p>
    <w:p w14:paraId="68A120D2" w14:textId="77777777" w:rsidR="00244DC7" w:rsidRPr="00244DC7" w:rsidRDefault="00244DC7" w:rsidP="00244DC7">
      <w:pPr>
        <w:shd w:val="clear" w:color="auto" w:fill="FFFFFF"/>
        <w:spacing w:before="100" w:beforeAutospacing="1" w:after="0" w:line="384" w:lineRule="atLeast"/>
        <w:jc w:val="center"/>
        <w:rPr>
          <w:rFonts w:ascii="Raleway" w:eastAsia="Times New Roman" w:hAnsi="Raleway" w:cs="Times New Roman"/>
          <w:sz w:val="26"/>
          <w:szCs w:val="26"/>
        </w:rPr>
      </w:pPr>
      <w:hyperlink r:id="rId13" w:tgtFrame="_blank" w:history="1">
        <w:proofErr w:type="spellStart"/>
        <w:r w:rsidRPr="00244DC7">
          <w:rPr>
            <w:rFonts w:ascii="Raleway" w:eastAsia="Times New Roman" w:hAnsi="Raleway" w:cs="Times New Roman"/>
            <w:color w:val="16181A"/>
            <w:sz w:val="26"/>
            <w:szCs w:val="26"/>
          </w:rPr>
          <w:t>Adalah</w:t>
        </w:r>
        <w:proofErr w:type="spellEnd"/>
        <w:r w:rsidRPr="00244DC7">
          <w:rPr>
            <w:rFonts w:ascii="Raleway" w:eastAsia="Times New Roman" w:hAnsi="Raleway" w:cs="Times New Roman"/>
            <w:color w:val="16181A"/>
            <w:sz w:val="26"/>
            <w:szCs w:val="26"/>
          </w:rPr>
          <w:t xml:space="preserve"> - The Legal Center for Arab Minority Rights in Israel</w:t>
        </w:r>
      </w:hyperlink>
      <w:r w:rsidRPr="00244DC7">
        <w:rPr>
          <w:rFonts w:ascii="Raleway" w:eastAsia="Times New Roman" w:hAnsi="Raleway" w:cs="Times New Roman"/>
          <w:sz w:val="26"/>
          <w:szCs w:val="26"/>
        </w:rPr>
        <w:t> with the support of the Cultures of Resistance Network</w:t>
      </w:r>
    </w:p>
    <w:p w14:paraId="0874FD5F" w14:textId="77777777" w:rsidR="00244DC7" w:rsidRPr="00244DC7" w:rsidRDefault="00244DC7" w:rsidP="00244DC7">
      <w:pPr>
        <w:shd w:val="clear" w:color="auto" w:fill="FFFFFF"/>
        <w:spacing w:after="100" w:line="0" w:lineRule="auto"/>
        <w:jc w:val="center"/>
        <w:rPr>
          <w:rFonts w:ascii="Raleway" w:eastAsia="Times New Roman" w:hAnsi="Raleway" w:cs="Times New Roman"/>
          <w:sz w:val="27"/>
          <w:szCs w:val="27"/>
        </w:rPr>
      </w:pPr>
    </w:p>
    <w:p w14:paraId="1C2734AC" w14:textId="77777777" w:rsidR="006027FB" w:rsidRDefault="00244DC7"/>
    <w:sectPr w:rsidR="0060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7"/>
    <w:rsid w:val="000F18D0"/>
    <w:rsid w:val="00244DC7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F9A"/>
  <w15:chartTrackingRefBased/>
  <w15:docId w15:val="{9E1EA718-D596-40B3-8662-FC98C9F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D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4DC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DC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DC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44D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D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44DC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4D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4DC7"/>
    <w:rPr>
      <w:rFonts w:ascii="Arial" w:eastAsia="Times New Roman" w:hAnsi="Arial" w:cs="Arial"/>
      <w:vanish/>
      <w:sz w:val="16"/>
      <w:szCs w:val="16"/>
    </w:rPr>
  </w:style>
  <w:style w:type="character" w:customStyle="1" w:styleId="newsletter-form-button-label">
    <w:name w:val="newsletter-form-button-label"/>
    <w:basedOn w:val="DefaultParagraphFont"/>
    <w:rsid w:val="00244D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4D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4DC7"/>
    <w:rPr>
      <w:rFonts w:ascii="Arial" w:eastAsia="Times New Roman" w:hAnsi="Arial" w:cs="Arial"/>
      <w:vanish/>
      <w:sz w:val="16"/>
      <w:szCs w:val="16"/>
    </w:rPr>
  </w:style>
  <w:style w:type="paragraph" w:customStyle="1" w:styleId="text-align-center">
    <w:name w:val="text-align-center"/>
    <w:basedOn w:val="Normal"/>
    <w:rsid w:val="00244D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95">
              <w:marLeft w:val="1335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206">
                  <w:marLeft w:val="0"/>
                  <w:marRight w:val="2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298">
                  <w:marLeft w:val="25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0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7516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865439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9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7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5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326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28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0" w:color="21232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049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3759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869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2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67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8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-bound.org/data" TargetMode="External"/><Relationship Id="rId13" Type="http://schemas.openxmlformats.org/officeDocument/2006/relationships/hyperlink" Target="http://www.adala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dom-bound.org/solidarity" TargetMode="External"/><Relationship Id="rId12" Type="http://schemas.openxmlformats.org/officeDocument/2006/relationships/hyperlink" Target="https://freedom-bound.org/t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dom-bound.org/" TargetMode="External"/><Relationship Id="rId11" Type="http://schemas.openxmlformats.org/officeDocument/2006/relationships/hyperlink" Target="https://freedom-bound.org/team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reedom-bound.org/" TargetMode="External"/><Relationship Id="rId4" Type="http://schemas.openxmlformats.org/officeDocument/2006/relationships/hyperlink" Target="https://freedom-bound.org/" TargetMode="External"/><Relationship Id="rId9" Type="http://schemas.openxmlformats.org/officeDocument/2006/relationships/hyperlink" Target="https://freedom-bound.org/art-as-re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2019-11-18T22:41:00Z</dcterms:created>
  <dcterms:modified xsi:type="dcterms:W3CDTF">2019-11-18T22:42:00Z</dcterms:modified>
</cp:coreProperties>
</file>