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18158" w14:textId="4B8B7B5D" w:rsidR="001A67D3" w:rsidRPr="0003534C" w:rsidRDefault="00953453">
      <w:pPr>
        <w:rPr>
          <w:b/>
          <w:bCs/>
        </w:rPr>
      </w:pPr>
      <w:r w:rsidRPr="00953453">
        <w:rPr>
          <w:b/>
          <w:bCs/>
          <w:sz w:val="48"/>
          <w:szCs w:val="48"/>
        </w:rPr>
        <w:t>Seminar Teaches IDF Officers How to Protect Gaza’s Civilian Population in Combat Situation</w:t>
      </w:r>
    </w:p>
    <w:p w14:paraId="746A73FD" w14:textId="108C09F5" w:rsidR="0003534C" w:rsidRDefault="004F0A93">
      <w:r>
        <w:t>IDF Blog</w:t>
      </w:r>
    </w:p>
    <w:p w14:paraId="145D55FC" w14:textId="68C0BACB" w:rsidR="0003534C" w:rsidRDefault="00953453">
      <w:r>
        <w:t>July 17, 2013</w:t>
      </w:r>
    </w:p>
    <w:p w14:paraId="36C86330" w14:textId="02365BA7" w:rsidR="0003534C" w:rsidRDefault="00953453">
      <w:hyperlink r:id="rId5" w:history="1">
        <w:r w:rsidRPr="00815AB6">
          <w:rPr>
            <w:rStyle w:val="Hyperlink"/>
          </w:rPr>
          <w:t>http://web.archive.org/web/20151119151332/https://www.idfblog.com/blog/2013/07/17/seminar-teaches-idf-officers-how-to-protect-gazas-civilian-population-in-combat-situation/</w:t>
        </w:r>
      </w:hyperlink>
      <w:r>
        <w:t xml:space="preserve"> </w:t>
      </w:r>
    </w:p>
    <w:p w14:paraId="4F09E2CC" w14:textId="01C9FDD6" w:rsidR="00DB4C8F" w:rsidRDefault="00DB4C8F"/>
    <w:p w14:paraId="55FC599E"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proofErr w:type="gramStart"/>
      <w:r w:rsidRPr="00953453">
        <w:rPr>
          <w:rFonts w:ascii="inherit" w:eastAsia="Times New Roman" w:hAnsi="inherit" w:cs="Helvetica"/>
          <w:color w:val="363636"/>
          <w:sz w:val="21"/>
          <w:szCs w:val="21"/>
        </w:rPr>
        <w:t>You’re</w:t>
      </w:r>
      <w:proofErr w:type="gramEnd"/>
      <w:r w:rsidRPr="00953453">
        <w:rPr>
          <w:rFonts w:ascii="inherit" w:eastAsia="Times New Roman" w:hAnsi="inherit" w:cs="Helvetica"/>
          <w:color w:val="363636"/>
          <w:sz w:val="21"/>
          <w:szCs w:val="21"/>
        </w:rPr>
        <w:t xml:space="preserve"> an officer in a battalion running a ground operation in the Gaza Strip. A hospital in the middle of Gaza City calls to say a Palestinian woman needs to be evacuated immediately from the city </w:t>
      </w:r>
      <w:proofErr w:type="gramStart"/>
      <w:r w:rsidRPr="00953453">
        <w:rPr>
          <w:rFonts w:ascii="inherit" w:eastAsia="Times New Roman" w:hAnsi="inherit" w:cs="Helvetica"/>
          <w:color w:val="363636"/>
          <w:sz w:val="21"/>
          <w:szCs w:val="21"/>
        </w:rPr>
        <w:t>in order to</w:t>
      </w:r>
      <w:proofErr w:type="gramEnd"/>
      <w:r w:rsidRPr="00953453">
        <w:rPr>
          <w:rFonts w:ascii="inherit" w:eastAsia="Times New Roman" w:hAnsi="inherit" w:cs="Helvetica"/>
          <w:color w:val="363636"/>
          <w:sz w:val="21"/>
          <w:szCs w:val="21"/>
        </w:rPr>
        <w:t xml:space="preserve"> save her life. You are responsible for the area. What do you do?</w:t>
      </w:r>
    </w:p>
    <w:p w14:paraId="4D06DF3C"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Thirty-five officers from a variety of IDF brigades and battalions learned how to handle this situation, and numerous others, in a seminar run by the Coordination and Liaison Administration (CLA) for Gaza today. The officers had already passed a week-long course run by the School for Coordination and Liaison Affairs, which trained them for a variety of coordination and liaison tasks vis-à-vis the Palestinian civilian population.</w:t>
      </w:r>
    </w:p>
    <w:p w14:paraId="1BAEDCA9" w14:textId="77777777" w:rsidR="00953453" w:rsidRPr="00953453" w:rsidRDefault="00953453" w:rsidP="00953453">
      <w:pPr>
        <w:shd w:val="clear" w:color="auto" w:fill="FFFFFF"/>
        <w:textAlignment w:val="baseline"/>
        <w:rPr>
          <w:rFonts w:ascii="inherit" w:eastAsia="Times New Roman" w:hAnsi="inherit" w:cs="Helvetica"/>
          <w:color w:val="363636"/>
          <w:sz w:val="21"/>
          <w:szCs w:val="21"/>
        </w:rPr>
      </w:pPr>
      <w:r w:rsidRPr="00953453">
        <w:rPr>
          <w:rFonts w:ascii="inherit" w:eastAsia="Times New Roman" w:hAnsi="inherit" w:cs="Helvetica"/>
          <w:noProof/>
          <w:color w:val="CC9900"/>
          <w:sz w:val="21"/>
          <w:szCs w:val="21"/>
          <w:bdr w:val="none" w:sz="0" w:space="0" w:color="auto" w:frame="1"/>
        </w:rPr>
        <w:lastRenderedPageBreak/>
        <w:drawing>
          <wp:inline distT="0" distB="0" distL="0" distR="0" wp14:anchorId="06A52AAC" wp14:editId="0962C45B">
            <wp:extent cx="49377600" cy="32918400"/>
            <wp:effectExtent l="0" t="0" r="0" b="0"/>
            <wp:docPr id="1" name="Picture 1" descr="Seminar Teaches IDF Officers How to Protect Gaza's Civilian Population in Combat Situati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nar Teaches IDF Officers How to Protect Gaza's Civilian Population in Combat Situati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77600" cy="32918400"/>
                    </a:xfrm>
                    <a:prstGeom prst="rect">
                      <a:avLst/>
                    </a:prstGeom>
                    <a:noFill/>
                    <a:ln>
                      <a:noFill/>
                    </a:ln>
                  </pic:spPr>
                </pic:pic>
              </a:graphicData>
            </a:graphic>
          </wp:inline>
        </w:drawing>
      </w:r>
    </w:p>
    <w:p w14:paraId="1E540D66"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lastRenderedPageBreak/>
        <w:t xml:space="preserve">“The purpose of this day is to close a circle and connect them to the operational arena,” said Maj. </w:t>
      </w:r>
      <w:proofErr w:type="spellStart"/>
      <w:r w:rsidRPr="00953453">
        <w:rPr>
          <w:rFonts w:ascii="inherit" w:eastAsia="Times New Roman" w:hAnsi="inherit" w:cs="Helvetica"/>
          <w:color w:val="363636"/>
          <w:sz w:val="21"/>
          <w:szCs w:val="21"/>
        </w:rPr>
        <w:t>Eyal</w:t>
      </w:r>
      <w:proofErr w:type="spellEnd"/>
      <w:r w:rsidRPr="00953453">
        <w:rPr>
          <w:rFonts w:ascii="inherit" w:eastAsia="Times New Roman" w:hAnsi="inherit" w:cs="Helvetica"/>
          <w:color w:val="363636"/>
          <w:sz w:val="21"/>
          <w:szCs w:val="21"/>
        </w:rPr>
        <w:t xml:space="preserve"> </w:t>
      </w:r>
      <w:proofErr w:type="spellStart"/>
      <w:r w:rsidRPr="00953453">
        <w:rPr>
          <w:rFonts w:ascii="inherit" w:eastAsia="Times New Roman" w:hAnsi="inherit" w:cs="Helvetica"/>
          <w:color w:val="363636"/>
          <w:sz w:val="21"/>
          <w:szCs w:val="21"/>
        </w:rPr>
        <w:t>Dror</w:t>
      </w:r>
      <w:proofErr w:type="spellEnd"/>
      <w:r w:rsidRPr="00953453">
        <w:rPr>
          <w:rFonts w:ascii="inherit" w:eastAsia="Times New Roman" w:hAnsi="inherit" w:cs="Helvetica"/>
          <w:color w:val="363636"/>
          <w:sz w:val="21"/>
          <w:szCs w:val="21"/>
        </w:rPr>
        <w:t>, Deputy Head of the Gaza CLA’s Operations Division. “Our goal is to make them familiar with us and what we do – we are in charge of the civilian effort during combat in the Gaza Strip in any possible scenario.”</w:t>
      </w:r>
    </w:p>
    <w:p w14:paraId="1992B8E8"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These officers are tasked with an enormous responsibility: to protect Palestinian civilians on the ground, no matter how difficult that may be.</w:t>
      </w:r>
    </w:p>
    <w:p w14:paraId="2CCC4E43"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 xml:space="preserve">“During an operation, these officers are in charge of evacuating the wounded, finding shelter for refugees, coordinating representatives of international organizations who want to visit a specific area, and assisting and treating innocent bystanders,” Maj. </w:t>
      </w:r>
      <w:proofErr w:type="spellStart"/>
      <w:r w:rsidRPr="00953453">
        <w:rPr>
          <w:rFonts w:ascii="inherit" w:eastAsia="Times New Roman" w:hAnsi="inherit" w:cs="Helvetica"/>
          <w:color w:val="363636"/>
          <w:sz w:val="21"/>
          <w:szCs w:val="21"/>
        </w:rPr>
        <w:t>Dror</w:t>
      </w:r>
      <w:proofErr w:type="spellEnd"/>
      <w:r w:rsidRPr="00953453">
        <w:rPr>
          <w:rFonts w:ascii="inherit" w:eastAsia="Times New Roman" w:hAnsi="inherit" w:cs="Helvetica"/>
          <w:color w:val="363636"/>
          <w:sz w:val="21"/>
          <w:szCs w:val="21"/>
        </w:rPr>
        <w:t xml:space="preserve"> said. He explained that the officers work with the understanding that taking care of the civilian population also contributes to the IDF’s operational </w:t>
      </w:r>
      <w:proofErr w:type="gramStart"/>
      <w:r w:rsidRPr="00953453">
        <w:rPr>
          <w:rFonts w:ascii="inherit" w:eastAsia="Times New Roman" w:hAnsi="inherit" w:cs="Helvetica"/>
          <w:color w:val="363636"/>
          <w:sz w:val="21"/>
          <w:szCs w:val="21"/>
        </w:rPr>
        <w:t>effort, and</w:t>
      </w:r>
      <w:proofErr w:type="gramEnd"/>
      <w:r w:rsidRPr="00953453">
        <w:rPr>
          <w:rFonts w:ascii="inherit" w:eastAsia="Times New Roman" w:hAnsi="inherit" w:cs="Helvetica"/>
          <w:color w:val="363636"/>
          <w:sz w:val="21"/>
          <w:szCs w:val="21"/>
        </w:rPr>
        <w:t xml:space="preserve"> gives IDF forces the legitimacy to continue their operations.</w:t>
      </w:r>
    </w:p>
    <w:p w14:paraId="34E319BC"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The seminar is designed to help turn the theory that the officers learn into practical, useful information.</w:t>
      </w:r>
    </w:p>
    <w:p w14:paraId="075F2062"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 xml:space="preserve">“We talk about what is required of the officer when he is operating in the field, and how I can help him as commander in charge – for example, giving him relevant information about the civilian population in the area where his battalion is operating,” said Maj. </w:t>
      </w:r>
      <w:proofErr w:type="spellStart"/>
      <w:r w:rsidRPr="00953453">
        <w:rPr>
          <w:rFonts w:ascii="inherit" w:eastAsia="Times New Roman" w:hAnsi="inherit" w:cs="Helvetica"/>
          <w:color w:val="363636"/>
          <w:sz w:val="21"/>
          <w:szCs w:val="21"/>
        </w:rPr>
        <w:t>Dror</w:t>
      </w:r>
      <w:proofErr w:type="spellEnd"/>
      <w:r w:rsidRPr="00953453">
        <w:rPr>
          <w:rFonts w:ascii="inherit" w:eastAsia="Times New Roman" w:hAnsi="inherit" w:cs="Helvetica"/>
          <w:color w:val="363636"/>
          <w:sz w:val="21"/>
          <w:szCs w:val="21"/>
        </w:rPr>
        <w:t>. “We also talk about how to deal effectively with international organizations operating in Gaza – for example, how to ensure that an ambulance that needs to leave from Gaza City in order to evacuate a wounded person can do it as fast as possible in order to prevent her condition from worsening. Another important topic is warning civilians in the area if you are about to undertake an operation so that no bystanders are harmed.”</w:t>
      </w:r>
    </w:p>
    <w:p w14:paraId="676A1655" w14:textId="77777777" w:rsidR="00953453" w:rsidRPr="00953453" w:rsidRDefault="00953453" w:rsidP="00953453">
      <w:pPr>
        <w:shd w:val="clear" w:color="auto" w:fill="FFFFFF"/>
        <w:textAlignment w:val="baseline"/>
        <w:rPr>
          <w:rFonts w:ascii="inherit" w:eastAsia="Times New Roman" w:hAnsi="inherit" w:cs="Helvetica"/>
          <w:color w:val="363636"/>
          <w:sz w:val="21"/>
          <w:szCs w:val="21"/>
        </w:rPr>
      </w:pPr>
      <w:r w:rsidRPr="00953453">
        <w:rPr>
          <w:rFonts w:ascii="inherit" w:eastAsia="Times New Roman" w:hAnsi="inherit" w:cs="Helvetica"/>
          <w:noProof/>
          <w:color w:val="CC9900"/>
          <w:sz w:val="21"/>
          <w:szCs w:val="21"/>
          <w:bdr w:val="none" w:sz="0" w:space="0" w:color="auto" w:frame="1"/>
        </w:rPr>
        <w:lastRenderedPageBreak/>
        <w:drawing>
          <wp:inline distT="0" distB="0" distL="0" distR="0" wp14:anchorId="2D138F8E" wp14:editId="627712C6">
            <wp:extent cx="49377600" cy="32918400"/>
            <wp:effectExtent l="0" t="0" r="0" b="0"/>
            <wp:docPr id="2" name="Picture 2" descr="Seminar Teaches IDF Officers How to Protect Gaza's Civilian Population in Combat Situa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nar Teaches IDF Officers How to Protect Gaza's Civilian Population in Combat Situat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77600" cy="32918400"/>
                    </a:xfrm>
                    <a:prstGeom prst="rect">
                      <a:avLst/>
                    </a:prstGeom>
                    <a:noFill/>
                    <a:ln>
                      <a:noFill/>
                    </a:ln>
                  </pic:spPr>
                </pic:pic>
              </a:graphicData>
            </a:graphic>
          </wp:inline>
        </w:drawing>
      </w:r>
    </w:p>
    <w:p w14:paraId="6BE7A6B3"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lastRenderedPageBreak/>
        <w:t>The seminar equips participants with a wealth of practical details and background information. including facts and figures about the area, highly advanced maps of civilian populations in the Gaza Strip, how to deal with prisoners in Arabic and the locations of clinics.</w:t>
      </w:r>
    </w:p>
    <w:p w14:paraId="30F3097B"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 xml:space="preserve">The goal is simple, Maj. </w:t>
      </w:r>
      <w:proofErr w:type="spellStart"/>
      <w:r w:rsidRPr="00953453">
        <w:rPr>
          <w:rFonts w:ascii="inherit" w:eastAsia="Times New Roman" w:hAnsi="inherit" w:cs="Helvetica"/>
          <w:color w:val="363636"/>
          <w:sz w:val="21"/>
          <w:szCs w:val="21"/>
        </w:rPr>
        <w:t>Dror</w:t>
      </w:r>
      <w:proofErr w:type="spellEnd"/>
      <w:r w:rsidRPr="00953453">
        <w:rPr>
          <w:rFonts w:ascii="inherit" w:eastAsia="Times New Roman" w:hAnsi="inherit" w:cs="Helvetica"/>
          <w:color w:val="363636"/>
          <w:sz w:val="21"/>
          <w:szCs w:val="21"/>
        </w:rPr>
        <w:t xml:space="preserve"> explained: to make sure not to harm the civilian population during an operation.</w:t>
      </w:r>
    </w:p>
    <w:p w14:paraId="76BF6F40"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“We know that the enemy – Hamas and other terror organizations – understands that the IDF is an ethical army, and therefore they fight from within the civilian population in order to make our work more difficult,” he said. “The enemy wants us to shoot at hospitals and schools, and hurt innocent bystanders, in order to put international pressure on us.”</w:t>
      </w:r>
    </w:p>
    <w:p w14:paraId="291BD39A"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He emphasized the importance of training in achieving this objective. “At the end of the day, our challenge – as the people who are responsible for issues relating to the civilian population of Gaza – is to explain to the army how important it is not to injure civilian bystanders, and if a bystander is injured by mistake, how important it is to evacuate her to a hospital as quickly as possible.”</w:t>
      </w:r>
    </w:p>
    <w:p w14:paraId="2B917D69"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r w:rsidRPr="00953453">
        <w:rPr>
          <w:rFonts w:ascii="inherit" w:eastAsia="Times New Roman" w:hAnsi="inherit" w:cs="Helvetica"/>
          <w:color w:val="363636"/>
          <w:sz w:val="21"/>
          <w:szCs w:val="21"/>
        </w:rPr>
        <w:t xml:space="preserve">Seminar participant Cpt. (res.) </w:t>
      </w:r>
      <w:proofErr w:type="spellStart"/>
      <w:r w:rsidRPr="00953453">
        <w:rPr>
          <w:rFonts w:ascii="inherit" w:eastAsia="Times New Roman" w:hAnsi="inherit" w:cs="Helvetica"/>
          <w:color w:val="363636"/>
          <w:sz w:val="21"/>
          <w:szCs w:val="21"/>
        </w:rPr>
        <w:t>Shela</w:t>
      </w:r>
      <w:proofErr w:type="spellEnd"/>
      <w:r w:rsidRPr="00953453">
        <w:rPr>
          <w:rFonts w:ascii="inherit" w:eastAsia="Times New Roman" w:hAnsi="inherit" w:cs="Helvetica"/>
          <w:color w:val="363636"/>
          <w:sz w:val="21"/>
          <w:szCs w:val="21"/>
        </w:rPr>
        <w:t xml:space="preserve"> Katz, married with five children, is the director of International Studies at </w:t>
      </w:r>
      <w:proofErr w:type="spellStart"/>
      <w:r w:rsidRPr="00953453">
        <w:rPr>
          <w:rFonts w:ascii="inherit" w:eastAsia="Times New Roman" w:hAnsi="inherit" w:cs="Helvetica"/>
          <w:color w:val="363636"/>
          <w:sz w:val="21"/>
          <w:szCs w:val="21"/>
        </w:rPr>
        <w:t>Givat</w:t>
      </w:r>
      <w:proofErr w:type="spellEnd"/>
      <w:r w:rsidRPr="00953453">
        <w:rPr>
          <w:rFonts w:ascii="inherit" w:eastAsia="Times New Roman" w:hAnsi="inherit" w:cs="Helvetica"/>
          <w:color w:val="363636"/>
          <w:sz w:val="21"/>
          <w:szCs w:val="21"/>
        </w:rPr>
        <w:t xml:space="preserve"> Washington College, and serves in the IDF reserves as a civilian population officer in the Negev Brigade. “Today, in combat, especially in a populated area like the Gaza Strip, [taking care of] humanitarian needs </w:t>
      </w:r>
      <w:proofErr w:type="gramStart"/>
      <w:r w:rsidRPr="00953453">
        <w:rPr>
          <w:rFonts w:ascii="inherit" w:eastAsia="Times New Roman" w:hAnsi="inherit" w:cs="Helvetica"/>
          <w:color w:val="363636"/>
          <w:sz w:val="21"/>
          <w:szCs w:val="21"/>
        </w:rPr>
        <w:t>helps</w:t>
      </w:r>
      <w:proofErr w:type="gramEnd"/>
      <w:r w:rsidRPr="00953453">
        <w:rPr>
          <w:rFonts w:ascii="inherit" w:eastAsia="Times New Roman" w:hAnsi="inherit" w:cs="Helvetica"/>
          <w:color w:val="363636"/>
          <w:sz w:val="21"/>
          <w:szCs w:val="21"/>
        </w:rPr>
        <w:t xml:space="preserve"> the operation in a time of emergency,” he said. “The role of the civilian population officer is an essential one, because the success of a military operation depends on the humanitarian situation.”</w:t>
      </w:r>
    </w:p>
    <w:p w14:paraId="0784DD0B" w14:textId="77777777" w:rsidR="00953453" w:rsidRPr="00953453" w:rsidRDefault="00953453" w:rsidP="00953453">
      <w:pPr>
        <w:shd w:val="clear" w:color="auto" w:fill="EFEFEF"/>
        <w:textAlignment w:val="baseline"/>
        <w:rPr>
          <w:rFonts w:ascii="inherit" w:eastAsia="Times New Roman" w:hAnsi="inherit" w:cs="Helvetica"/>
          <w:color w:val="363636"/>
          <w:sz w:val="21"/>
          <w:szCs w:val="21"/>
        </w:rPr>
      </w:pPr>
      <w:r w:rsidRPr="00953453">
        <w:rPr>
          <w:rFonts w:ascii="inherit" w:eastAsia="Times New Roman" w:hAnsi="inherit" w:cs="Helvetica"/>
          <w:noProof/>
          <w:color w:val="CC9900"/>
          <w:sz w:val="21"/>
          <w:szCs w:val="21"/>
          <w:bdr w:val="none" w:sz="0" w:space="0" w:color="auto" w:frame="1"/>
        </w:rPr>
        <w:lastRenderedPageBreak/>
        <w:drawing>
          <wp:inline distT="0" distB="0" distL="0" distR="0" wp14:anchorId="0D182E1E" wp14:editId="73ADF5DC">
            <wp:extent cx="49377600" cy="32918400"/>
            <wp:effectExtent l="0" t="0" r="0" b="0"/>
            <wp:docPr id="3" name="Picture 3" descr="Cpt. (res.) Shela Katz">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t. (res.) Shela Katz">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0" cy="32918400"/>
                    </a:xfrm>
                    <a:prstGeom prst="rect">
                      <a:avLst/>
                    </a:prstGeom>
                    <a:noFill/>
                    <a:ln>
                      <a:noFill/>
                    </a:ln>
                  </pic:spPr>
                </pic:pic>
              </a:graphicData>
            </a:graphic>
          </wp:inline>
        </w:drawing>
      </w:r>
    </w:p>
    <w:p w14:paraId="0F20B5CE" w14:textId="77777777" w:rsidR="00953453" w:rsidRPr="00953453" w:rsidRDefault="00953453" w:rsidP="00953453">
      <w:pPr>
        <w:shd w:val="clear" w:color="auto" w:fill="EFEFEF"/>
        <w:jc w:val="center"/>
        <w:textAlignment w:val="baseline"/>
        <w:rPr>
          <w:rFonts w:ascii="Georgia" w:eastAsia="Times New Roman" w:hAnsi="Georgia" w:cs="Helvetica"/>
          <w:color w:val="666666"/>
          <w:sz w:val="18"/>
          <w:szCs w:val="18"/>
        </w:rPr>
      </w:pPr>
      <w:r w:rsidRPr="00953453">
        <w:rPr>
          <w:rFonts w:ascii="Georgia" w:eastAsia="Times New Roman" w:hAnsi="Georgia" w:cs="Helvetica"/>
          <w:color w:val="666666"/>
          <w:sz w:val="18"/>
          <w:szCs w:val="18"/>
        </w:rPr>
        <w:lastRenderedPageBreak/>
        <w:t xml:space="preserve">Cpt. (res.) </w:t>
      </w:r>
      <w:proofErr w:type="spellStart"/>
      <w:r w:rsidRPr="00953453">
        <w:rPr>
          <w:rFonts w:ascii="Georgia" w:eastAsia="Times New Roman" w:hAnsi="Georgia" w:cs="Helvetica"/>
          <w:color w:val="666666"/>
          <w:sz w:val="18"/>
          <w:szCs w:val="18"/>
        </w:rPr>
        <w:t>Shela</w:t>
      </w:r>
      <w:proofErr w:type="spellEnd"/>
      <w:r w:rsidRPr="00953453">
        <w:rPr>
          <w:rFonts w:ascii="Georgia" w:eastAsia="Times New Roman" w:hAnsi="Georgia" w:cs="Helvetica"/>
          <w:color w:val="666666"/>
          <w:sz w:val="18"/>
          <w:szCs w:val="18"/>
        </w:rPr>
        <w:t xml:space="preserve"> Katz at the seminar today</w:t>
      </w:r>
    </w:p>
    <w:p w14:paraId="74EB6C43" w14:textId="77777777" w:rsidR="00953453" w:rsidRPr="00953453" w:rsidRDefault="00953453" w:rsidP="00953453">
      <w:pPr>
        <w:shd w:val="clear" w:color="auto" w:fill="FFFFFF"/>
        <w:spacing w:after="225"/>
        <w:textAlignment w:val="baseline"/>
        <w:rPr>
          <w:rFonts w:ascii="inherit" w:eastAsia="Times New Roman" w:hAnsi="inherit" w:cs="Helvetica"/>
          <w:color w:val="363636"/>
          <w:sz w:val="21"/>
          <w:szCs w:val="21"/>
        </w:rPr>
      </w:pPr>
      <w:proofErr w:type="gramStart"/>
      <w:r w:rsidRPr="00953453">
        <w:rPr>
          <w:rFonts w:ascii="inherit" w:eastAsia="Times New Roman" w:hAnsi="inherit" w:cs="Helvetica"/>
          <w:color w:val="363636"/>
          <w:sz w:val="21"/>
          <w:szCs w:val="21"/>
        </w:rPr>
        <w:t>All of</w:t>
      </w:r>
      <w:proofErr w:type="gramEnd"/>
      <w:r w:rsidRPr="00953453">
        <w:rPr>
          <w:rFonts w:ascii="inherit" w:eastAsia="Times New Roman" w:hAnsi="inherit" w:cs="Helvetica"/>
          <w:color w:val="363636"/>
          <w:sz w:val="21"/>
          <w:szCs w:val="21"/>
        </w:rPr>
        <w:t xml:space="preserve"> the officers who attended the seminar were extremely positive about it, Maj. </w:t>
      </w:r>
      <w:proofErr w:type="spellStart"/>
      <w:r w:rsidRPr="00953453">
        <w:rPr>
          <w:rFonts w:ascii="inherit" w:eastAsia="Times New Roman" w:hAnsi="inherit" w:cs="Helvetica"/>
          <w:color w:val="363636"/>
          <w:sz w:val="21"/>
          <w:szCs w:val="21"/>
        </w:rPr>
        <w:t>Dror</w:t>
      </w:r>
      <w:proofErr w:type="spellEnd"/>
      <w:r w:rsidRPr="00953453">
        <w:rPr>
          <w:rFonts w:ascii="inherit" w:eastAsia="Times New Roman" w:hAnsi="inherit" w:cs="Helvetica"/>
          <w:color w:val="363636"/>
          <w:sz w:val="21"/>
          <w:szCs w:val="21"/>
        </w:rPr>
        <w:t xml:space="preserve"> said. “They understand the responsibility that they hold, and they understand that the opportunity to learn how we operate is critical in ensuring that our efforts [to protect the civilian population] are successful.”</w:t>
      </w:r>
    </w:p>
    <w:p w14:paraId="3B3DBEEB" w14:textId="0279D845" w:rsidR="002F60D9" w:rsidRPr="002F60D9" w:rsidRDefault="002F60D9">
      <w:pPr>
        <w:rPr>
          <w:b/>
          <w:bCs/>
        </w:rPr>
      </w:pPr>
    </w:p>
    <w:sectPr w:rsidR="002F60D9" w:rsidRPr="002F60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5808"/>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66E9C"/>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4681B"/>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03976"/>
    <w:multiLevelType w:val="multilevel"/>
    <w:tmpl w:val="429CB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66FA0"/>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F53C2F"/>
    <w:multiLevelType w:val="multilevel"/>
    <w:tmpl w:val="8B94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34C"/>
    <w:rsid w:val="0003534C"/>
    <w:rsid w:val="001A67D3"/>
    <w:rsid w:val="001C50F6"/>
    <w:rsid w:val="002F60D9"/>
    <w:rsid w:val="004F0A93"/>
    <w:rsid w:val="00953453"/>
    <w:rsid w:val="009C5CDA"/>
    <w:rsid w:val="00C02D0E"/>
    <w:rsid w:val="00DB4C8F"/>
    <w:rsid w:val="00E3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1FD4B"/>
  <w15:chartTrackingRefBased/>
  <w15:docId w15:val="{3691B3D0-9AD1-465B-A29A-962282D0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34C"/>
    <w:rPr>
      <w:color w:val="0563C1" w:themeColor="hyperlink"/>
      <w:u w:val="single"/>
    </w:rPr>
  </w:style>
  <w:style w:type="character" w:styleId="UnresolvedMention">
    <w:name w:val="Unresolved Mention"/>
    <w:basedOn w:val="DefaultParagraphFont"/>
    <w:uiPriority w:val="99"/>
    <w:semiHidden/>
    <w:unhideWhenUsed/>
    <w:rsid w:val="0003534C"/>
    <w:rPr>
      <w:color w:val="605E5C"/>
      <w:shd w:val="clear" w:color="auto" w:fill="E1DFDD"/>
    </w:rPr>
  </w:style>
  <w:style w:type="paragraph" w:styleId="NormalWeb">
    <w:name w:val="Normal (Web)"/>
    <w:basedOn w:val="Normal"/>
    <w:uiPriority w:val="99"/>
    <w:semiHidden/>
    <w:unhideWhenUsed/>
    <w:rsid w:val="004F0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095804">
      <w:bodyDiv w:val="1"/>
      <w:marLeft w:val="0"/>
      <w:marRight w:val="0"/>
      <w:marTop w:val="0"/>
      <w:marBottom w:val="0"/>
      <w:divBdr>
        <w:top w:val="none" w:sz="0" w:space="0" w:color="auto"/>
        <w:left w:val="none" w:sz="0" w:space="0" w:color="auto"/>
        <w:bottom w:val="none" w:sz="0" w:space="0" w:color="auto"/>
        <w:right w:val="none" w:sz="0" w:space="0" w:color="auto"/>
      </w:divBdr>
    </w:div>
    <w:div w:id="407773187">
      <w:bodyDiv w:val="1"/>
      <w:marLeft w:val="0"/>
      <w:marRight w:val="0"/>
      <w:marTop w:val="0"/>
      <w:marBottom w:val="0"/>
      <w:divBdr>
        <w:top w:val="none" w:sz="0" w:space="0" w:color="auto"/>
        <w:left w:val="none" w:sz="0" w:space="0" w:color="auto"/>
        <w:bottom w:val="none" w:sz="0" w:space="0" w:color="auto"/>
        <w:right w:val="none" w:sz="0" w:space="0" w:color="auto"/>
      </w:divBdr>
      <w:divsChild>
        <w:div w:id="50229957">
          <w:marLeft w:val="0"/>
          <w:marRight w:val="0"/>
          <w:marTop w:val="0"/>
          <w:marBottom w:val="150"/>
          <w:divBdr>
            <w:top w:val="none" w:sz="0" w:space="0" w:color="auto"/>
            <w:left w:val="none" w:sz="0" w:space="0" w:color="auto"/>
            <w:bottom w:val="none" w:sz="0" w:space="0" w:color="auto"/>
            <w:right w:val="none" w:sz="0" w:space="0" w:color="auto"/>
          </w:divBdr>
        </w:div>
      </w:divsChild>
    </w:div>
    <w:div w:id="704255032">
      <w:bodyDiv w:val="1"/>
      <w:marLeft w:val="0"/>
      <w:marRight w:val="0"/>
      <w:marTop w:val="0"/>
      <w:marBottom w:val="0"/>
      <w:divBdr>
        <w:top w:val="none" w:sz="0" w:space="0" w:color="auto"/>
        <w:left w:val="none" w:sz="0" w:space="0" w:color="auto"/>
        <w:bottom w:val="none" w:sz="0" w:space="0" w:color="auto"/>
        <w:right w:val="none" w:sz="0" w:space="0" w:color="auto"/>
      </w:divBdr>
    </w:div>
    <w:div w:id="723413104">
      <w:bodyDiv w:val="1"/>
      <w:marLeft w:val="0"/>
      <w:marRight w:val="0"/>
      <w:marTop w:val="0"/>
      <w:marBottom w:val="0"/>
      <w:divBdr>
        <w:top w:val="none" w:sz="0" w:space="0" w:color="auto"/>
        <w:left w:val="none" w:sz="0" w:space="0" w:color="auto"/>
        <w:bottom w:val="none" w:sz="0" w:space="0" w:color="auto"/>
        <w:right w:val="none" w:sz="0" w:space="0" w:color="auto"/>
      </w:divBdr>
    </w:div>
    <w:div w:id="751975848">
      <w:bodyDiv w:val="1"/>
      <w:marLeft w:val="0"/>
      <w:marRight w:val="0"/>
      <w:marTop w:val="0"/>
      <w:marBottom w:val="0"/>
      <w:divBdr>
        <w:top w:val="none" w:sz="0" w:space="0" w:color="auto"/>
        <w:left w:val="none" w:sz="0" w:space="0" w:color="auto"/>
        <w:bottom w:val="none" w:sz="0" w:space="0" w:color="auto"/>
        <w:right w:val="none" w:sz="0" w:space="0" w:color="auto"/>
      </w:divBdr>
    </w:div>
    <w:div w:id="1225603178">
      <w:bodyDiv w:val="1"/>
      <w:marLeft w:val="0"/>
      <w:marRight w:val="0"/>
      <w:marTop w:val="0"/>
      <w:marBottom w:val="0"/>
      <w:divBdr>
        <w:top w:val="none" w:sz="0" w:space="0" w:color="auto"/>
        <w:left w:val="none" w:sz="0" w:space="0" w:color="auto"/>
        <w:bottom w:val="none" w:sz="0" w:space="0" w:color="auto"/>
        <w:right w:val="none" w:sz="0" w:space="0" w:color="auto"/>
      </w:divBdr>
    </w:div>
    <w:div w:id="1503859597">
      <w:bodyDiv w:val="1"/>
      <w:marLeft w:val="0"/>
      <w:marRight w:val="0"/>
      <w:marTop w:val="0"/>
      <w:marBottom w:val="0"/>
      <w:divBdr>
        <w:top w:val="none" w:sz="0" w:space="0" w:color="auto"/>
        <w:left w:val="none" w:sz="0" w:space="0" w:color="auto"/>
        <w:bottom w:val="none" w:sz="0" w:space="0" w:color="auto"/>
        <w:right w:val="none" w:sz="0" w:space="0" w:color="auto"/>
      </w:divBdr>
      <w:divsChild>
        <w:div w:id="104278780">
          <w:marLeft w:val="0"/>
          <w:marRight w:val="0"/>
          <w:marTop w:val="0"/>
          <w:marBottom w:val="150"/>
          <w:divBdr>
            <w:top w:val="none" w:sz="0" w:space="0" w:color="auto"/>
            <w:left w:val="none" w:sz="0" w:space="0" w:color="auto"/>
            <w:bottom w:val="none" w:sz="0" w:space="0" w:color="auto"/>
            <w:right w:val="none" w:sz="0" w:space="0" w:color="auto"/>
          </w:divBdr>
        </w:div>
        <w:div w:id="562716295">
          <w:marLeft w:val="0"/>
          <w:marRight w:val="0"/>
          <w:marTop w:val="0"/>
          <w:marBottom w:val="150"/>
          <w:divBdr>
            <w:top w:val="none" w:sz="0" w:space="0" w:color="auto"/>
            <w:left w:val="none" w:sz="0" w:space="0" w:color="auto"/>
            <w:bottom w:val="none" w:sz="0" w:space="0" w:color="auto"/>
            <w:right w:val="none" w:sz="0" w:space="0" w:color="auto"/>
          </w:divBdr>
        </w:div>
        <w:div w:id="1954941547">
          <w:marLeft w:val="0"/>
          <w:marRight w:val="0"/>
          <w:marTop w:val="0"/>
          <w:marBottom w:val="150"/>
          <w:divBdr>
            <w:top w:val="none" w:sz="0" w:space="0" w:color="auto"/>
            <w:left w:val="none" w:sz="0" w:space="0" w:color="auto"/>
            <w:bottom w:val="none" w:sz="0" w:space="0" w:color="auto"/>
            <w:right w:val="none" w:sz="0" w:space="0" w:color="auto"/>
          </w:divBdr>
        </w:div>
        <w:div w:id="614097357">
          <w:marLeft w:val="0"/>
          <w:marRight w:val="0"/>
          <w:marTop w:val="0"/>
          <w:marBottom w:val="150"/>
          <w:divBdr>
            <w:top w:val="none" w:sz="0" w:space="0" w:color="auto"/>
            <w:left w:val="none" w:sz="0" w:space="0" w:color="auto"/>
            <w:bottom w:val="none" w:sz="0" w:space="0" w:color="auto"/>
            <w:right w:val="none" w:sz="0" w:space="0" w:color="auto"/>
          </w:divBdr>
        </w:div>
        <w:div w:id="577713022">
          <w:marLeft w:val="0"/>
          <w:marRight w:val="0"/>
          <w:marTop w:val="0"/>
          <w:marBottom w:val="150"/>
          <w:divBdr>
            <w:top w:val="none" w:sz="0" w:space="0" w:color="auto"/>
            <w:left w:val="none" w:sz="0" w:space="0" w:color="auto"/>
            <w:bottom w:val="none" w:sz="0" w:space="0" w:color="auto"/>
            <w:right w:val="none" w:sz="0" w:space="0" w:color="auto"/>
          </w:divBdr>
        </w:div>
        <w:div w:id="5795507">
          <w:marLeft w:val="0"/>
          <w:marRight w:val="0"/>
          <w:marTop w:val="0"/>
          <w:marBottom w:val="150"/>
          <w:divBdr>
            <w:top w:val="none" w:sz="0" w:space="0" w:color="auto"/>
            <w:left w:val="none" w:sz="0" w:space="0" w:color="auto"/>
            <w:bottom w:val="none" w:sz="0" w:space="0" w:color="auto"/>
            <w:right w:val="none" w:sz="0" w:space="0" w:color="auto"/>
          </w:divBdr>
        </w:div>
        <w:div w:id="1594972443">
          <w:marLeft w:val="0"/>
          <w:marRight w:val="0"/>
          <w:marTop w:val="0"/>
          <w:marBottom w:val="150"/>
          <w:divBdr>
            <w:top w:val="none" w:sz="0" w:space="0" w:color="auto"/>
            <w:left w:val="none" w:sz="0" w:space="0" w:color="auto"/>
            <w:bottom w:val="none" w:sz="0" w:space="0" w:color="auto"/>
            <w:right w:val="none" w:sz="0" w:space="0" w:color="auto"/>
          </w:divBdr>
        </w:div>
        <w:div w:id="1924951771">
          <w:marLeft w:val="0"/>
          <w:marRight w:val="0"/>
          <w:marTop w:val="0"/>
          <w:marBottom w:val="150"/>
          <w:divBdr>
            <w:top w:val="none" w:sz="0" w:space="0" w:color="auto"/>
            <w:left w:val="none" w:sz="0" w:space="0" w:color="auto"/>
            <w:bottom w:val="none" w:sz="0" w:space="0" w:color="auto"/>
            <w:right w:val="none" w:sz="0" w:space="0" w:color="auto"/>
          </w:divBdr>
        </w:div>
        <w:div w:id="2069834760">
          <w:marLeft w:val="0"/>
          <w:marRight w:val="0"/>
          <w:marTop w:val="0"/>
          <w:marBottom w:val="150"/>
          <w:divBdr>
            <w:top w:val="none" w:sz="0" w:space="0" w:color="auto"/>
            <w:left w:val="none" w:sz="0" w:space="0" w:color="auto"/>
            <w:bottom w:val="none" w:sz="0" w:space="0" w:color="auto"/>
            <w:right w:val="none" w:sz="0" w:space="0" w:color="auto"/>
          </w:divBdr>
        </w:div>
        <w:div w:id="1461534582">
          <w:marLeft w:val="0"/>
          <w:marRight w:val="0"/>
          <w:marTop w:val="0"/>
          <w:marBottom w:val="150"/>
          <w:divBdr>
            <w:top w:val="none" w:sz="0" w:space="0" w:color="auto"/>
            <w:left w:val="none" w:sz="0" w:space="0" w:color="auto"/>
            <w:bottom w:val="none" w:sz="0" w:space="0" w:color="auto"/>
            <w:right w:val="none" w:sz="0" w:space="0" w:color="auto"/>
          </w:divBdr>
        </w:div>
        <w:div w:id="600258396">
          <w:marLeft w:val="0"/>
          <w:marRight w:val="0"/>
          <w:marTop w:val="0"/>
          <w:marBottom w:val="150"/>
          <w:divBdr>
            <w:top w:val="none" w:sz="0" w:space="0" w:color="auto"/>
            <w:left w:val="none" w:sz="0" w:space="0" w:color="auto"/>
            <w:bottom w:val="none" w:sz="0" w:space="0" w:color="auto"/>
            <w:right w:val="none" w:sz="0" w:space="0" w:color="auto"/>
          </w:divBdr>
        </w:div>
        <w:div w:id="1496385074">
          <w:marLeft w:val="0"/>
          <w:marRight w:val="0"/>
          <w:marTop w:val="0"/>
          <w:marBottom w:val="150"/>
          <w:divBdr>
            <w:top w:val="none" w:sz="0" w:space="0" w:color="auto"/>
            <w:left w:val="none" w:sz="0" w:space="0" w:color="auto"/>
            <w:bottom w:val="none" w:sz="0" w:space="0" w:color="auto"/>
            <w:right w:val="none" w:sz="0" w:space="0" w:color="auto"/>
          </w:divBdr>
        </w:div>
        <w:div w:id="685402576">
          <w:marLeft w:val="0"/>
          <w:marRight w:val="0"/>
          <w:marTop w:val="0"/>
          <w:marBottom w:val="150"/>
          <w:divBdr>
            <w:top w:val="none" w:sz="0" w:space="0" w:color="auto"/>
            <w:left w:val="none" w:sz="0" w:space="0" w:color="auto"/>
            <w:bottom w:val="none" w:sz="0" w:space="0" w:color="auto"/>
            <w:right w:val="none" w:sz="0" w:space="0" w:color="auto"/>
          </w:divBdr>
        </w:div>
        <w:div w:id="1988314803">
          <w:marLeft w:val="0"/>
          <w:marRight w:val="0"/>
          <w:marTop w:val="0"/>
          <w:marBottom w:val="150"/>
          <w:divBdr>
            <w:top w:val="none" w:sz="0" w:space="0" w:color="auto"/>
            <w:left w:val="none" w:sz="0" w:space="0" w:color="auto"/>
            <w:bottom w:val="none" w:sz="0" w:space="0" w:color="auto"/>
            <w:right w:val="none" w:sz="0" w:space="0" w:color="auto"/>
          </w:divBdr>
        </w:div>
        <w:div w:id="1289776067">
          <w:marLeft w:val="0"/>
          <w:marRight w:val="0"/>
          <w:marTop w:val="0"/>
          <w:marBottom w:val="150"/>
          <w:divBdr>
            <w:top w:val="none" w:sz="0" w:space="0" w:color="auto"/>
            <w:left w:val="none" w:sz="0" w:space="0" w:color="auto"/>
            <w:bottom w:val="none" w:sz="0" w:space="0" w:color="auto"/>
            <w:right w:val="none" w:sz="0" w:space="0" w:color="auto"/>
          </w:divBdr>
        </w:div>
        <w:div w:id="1237858683">
          <w:marLeft w:val="0"/>
          <w:marRight w:val="0"/>
          <w:marTop w:val="0"/>
          <w:marBottom w:val="150"/>
          <w:divBdr>
            <w:top w:val="none" w:sz="0" w:space="0" w:color="auto"/>
            <w:left w:val="none" w:sz="0" w:space="0" w:color="auto"/>
            <w:bottom w:val="none" w:sz="0" w:space="0" w:color="auto"/>
            <w:right w:val="none" w:sz="0" w:space="0" w:color="auto"/>
          </w:divBdr>
        </w:div>
        <w:div w:id="766846993">
          <w:marLeft w:val="0"/>
          <w:marRight w:val="0"/>
          <w:marTop w:val="0"/>
          <w:marBottom w:val="150"/>
          <w:divBdr>
            <w:top w:val="none" w:sz="0" w:space="0" w:color="auto"/>
            <w:left w:val="none" w:sz="0" w:space="0" w:color="auto"/>
            <w:bottom w:val="none" w:sz="0" w:space="0" w:color="auto"/>
            <w:right w:val="none" w:sz="0" w:space="0" w:color="auto"/>
          </w:divBdr>
        </w:div>
        <w:div w:id="914508104">
          <w:marLeft w:val="0"/>
          <w:marRight w:val="0"/>
          <w:marTop w:val="0"/>
          <w:marBottom w:val="150"/>
          <w:divBdr>
            <w:top w:val="none" w:sz="0" w:space="0" w:color="auto"/>
            <w:left w:val="none" w:sz="0" w:space="0" w:color="auto"/>
            <w:bottom w:val="none" w:sz="0" w:space="0" w:color="auto"/>
            <w:right w:val="none" w:sz="0" w:space="0" w:color="auto"/>
          </w:divBdr>
        </w:div>
        <w:div w:id="1806004783">
          <w:marLeft w:val="0"/>
          <w:marRight w:val="0"/>
          <w:marTop w:val="0"/>
          <w:marBottom w:val="150"/>
          <w:divBdr>
            <w:top w:val="none" w:sz="0" w:space="0" w:color="auto"/>
            <w:left w:val="none" w:sz="0" w:space="0" w:color="auto"/>
            <w:bottom w:val="none" w:sz="0" w:space="0" w:color="auto"/>
            <w:right w:val="none" w:sz="0" w:space="0" w:color="auto"/>
          </w:divBdr>
        </w:div>
        <w:div w:id="285698001">
          <w:marLeft w:val="0"/>
          <w:marRight w:val="0"/>
          <w:marTop w:val="0"/>
          <w:marBottom w:val="150"/>
          <w:divBdr>
            <w:top w:val="none" w:sz="0" w:space="0" w:color="auto"/>
            <w:left w:val="none" w:sz="0" w:space="0" w:color="auto"/>
            <w:bottom w:val="none" w:sz="0" w:space="0" w:color="auto"/>
            <w:right w:val="none" w:sz="0" w:space="0" w:color="auto"/>
          </w:divBdr>
        </w:div>
      </w:divsChild>
    </w:div>
    <w:div w:id="1518619233">
      <w:bodyDiv w:val="1"/>
      <w:marLeft w:val="0"/>
      <w:marRight w:val="0"/>
      <w:marTop w:val="0"/>
      <w:marBottom w:val="0"/>
      <w:divBdr>
        <w:top w:val="none" w:sz="0" w:space="0" w:color="auto"/>
        <w:left w:val="none" w:sz="0" w:space="0" w:color="auto"/>
        <w:bottom w:val="none" w:sz="0" w:space="0" w:color="auto"/>
        <w:right w:val="none" w:sz="0" w:space="0" w:color="auto"/>
      </w:divBdr>
      <w:divsChild>
        <w:div w:id="16199991">
          <w:marLeft w:val="0"/>
          <w:marRight w:val="0"/>
          <w:marTop w:val="0"/>
          <w:marBottom w:val="0"/>
          <w:divBdr>
            <w:top w:val="none" w:sz="0" w:space="0" w:color="auto"/>
            <w:left w:val="none" w:sz="0" w:space="0" w:color="auto"/>
            <w:bottom w:val="none" w:sz="0" w:space="0" w:color="auto"/>
            <w:right w:val="none" w:sz="0" w:space="0" w:color="auto"/>
          </w:divBdr>
        </w:div>
        <w:div w:id="852113448">
          <w:marLeft w:val="0"/>
          <w:marRight w:val="0"/>
          <w:marTop w:val="0"/>
          <w:marBottom w:val="0"/>
          <w:divBdr>
            <w:top w:val="none" w:sz="0" w:space="0" w:color="auto"/>
            <w:left w:val="none" w:sz="0" w:space="0" w:color="auto"/>
            <w:bottom w:val="none" w:sz="0" w:space="0" w:color="auto"/>
            <w:right w:val="none" w:sz="0" w:space="0" w:color="auto"/>
          </w:divBdr>
        </w:div>
        <w:div w:id="1492524043">
          <w:marLeft w:val="0"/>
          <w:marRight w:val="0"/>
          <w:marTop w:val="0"/>
          <w:marBottom w:val="0"/>
          <w:divBdr>
            <w:top w:val="none" w:sz="0" w:space="0" w:color="auto"/>
            <w:left w:val="none" w:sz="0" w:space="0" w:color="auto"/>
            <w:bottom w:val="none" w:sz="0" w:space="0" w:color="auto"/>
            <w:right w:val="none" w:sz="0" w:space="0" w:color="auto"/>
          </w:divBdr>
          <w:divsChild>
            <w:div w:id="1360352865">
              <w:marLeft w:val="0"/>
              <w:marRight w:val="0"/>
              <w:marTop w:val="0"/>
              <w:marBottom w:val="0"/>
              <w:divBdr>
                <w:top w:val="none" w:sz="0" w:space="0" w:color="auto"/>
                <w:left w:val="none" w:sz="0" w:space="0" w:color="auto"/>
                <w:bottom w:val="none" w:sz="0" w:space="0" w:color="auto"/>
                <w:right w:val="none" w:sz="0" w:space="0" w:color="auto"/>
              </w:divBdr>
              <w:divsChild>
                <w:div w:id="101613479">
                  <w:marLeft w:val="0"/>
                  <w:marRight w:val="0"/>
                  <w:marTop w:val="0"/>
                  <w:marBottom w:val="150"/>
                  <w:divBdr>
                    <w:top w:val="none" w:sz="0" w:space="0" w:color="auto"/>
                    <w:left w:val="none" w:sz="0" w:space="0" w:color="auto"/>
                    <w:bottom w:val="none" w:sz="0" w:space="0" w:color="auto"/>
                    <w:right w:val="none" w:sz="0" w:space="0" w:color="auto"/>
                  </w:divBdr>
                  <w:divsChild>
                    <w:div w:id="17446440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78999898">
          <w:marLeft w:val="0"/>
          <w:marRight w:val="0"/>
          <w:marTop w:val="0"/>
          <w:marBottom w:val="0"/>
          <w:divBdr>
            <w:top w:val="none" w:sz="0" w:space="0" w:color="auto"/>
            <w:left w:val="none" w:sz="0" w:space="0" w:color="auto"/>
            <w:bottom w:val="none" w:sz="0" w:space="0" w:color="auto"/>
            <w:right w:val="none" w:sz="0" w:space="0" w:color="auto"/>
          </w:divBdr>
          <w:divsChild>
            <w:div w:id="1253509536">
              <w:marLeft w:val="0"/>
              <w:marRight w:val="0"/>
              <w:marTop w:val="0"/>
              <w:marBottom w:val="0"/>
              <w:divBdr>
                <w:top w:val="none" w:sz="0" w:space="0" w:color="auto"/>
                <w:left w:val="none" w:sz="0" w:space="0" w:color="auto"/>
                <w:bottom w:val="none" w:sz="0" w:space="0" w:color="auto"/>
                <w:right w:val="none" w:sz="0" w:space="0" w:color="auto"/>
              </w:divBdr>
              <w:divsChild>
                <w:div w:id="2049990818">
                  <w:marLeft w:val="0"/>
                  <w:marRight w:val="0"/>
                  <w:marTop w:val="0"/>
                  <w:marBottom w:val="150"/>
                  <w:divBdr>
                    <w:top w:val="none" w:sz="0" w:space="0" w:color="auto"/>
                    <w:left w:val="none" w:sz="0" w:space="0" w:color="auto"/>
                    <w:bottom w:val="none" w:sz="0" w:space="0" w:color="auto"/>
                    <w:right w:val="none" w:sz="0" w:space="0" w:color="auto"/>
                  </w:divBdr>
                  <w:divsChild>
                    <w:div w:id="2128306880">
                      <w:marLeft w:val="0"/>
                      <w:marRight w:val="0"/>
                      <w:marTop w:val="0"/>
                      <w:marBottom w:val="150"/>
                      <w:divBdr>
                        <w:top w:val="none" w:sz="0" w:space="0" w:color="auto"/>
                        <w:left w:val="none" w:sz="0" w:space="0" w:color="auto"/>
                        <w:bottom w:val="none" w:sz="0" w:space="0" w:color="auto"/>
                        <w:right w:val="none" w:sz="0" w:space="0" w:color="auto"/>
                      </w:divBdr>
                      <w:divsChild>
                        <w:div w:id="177042535">
                          <w:marLeft w:val="0"/>
                          <w:marRight w:val="0"/>
                          <w:marTop w:val="0"/>
                          <w:marBottom w:val="150"/>
                          <w:divBdr>
                            <w:top w:val="none" w:sz="0" w:space="0" w:color="auto"/>
                            <w:left w:val="none" w:sz="0" w:space="0" w:color="auto"/>
                            <w:bottom w:val="none" w:sz="0" w:space="0" w:color="auto"/>
                            <w:right w:val="none" w:sz="0" w:space="0" w:color="auto"/>
                          </w:divBdr>
                          <w:divsChild>
                            <w:div w:id="1959409708">
                              <w:marLeft w:val="0"/>
                              <w:marRight w:val="0"/>
                              <w:marTop w:val="0"/>
                              <w:marBottom w:val="150"/>
                              <w:divBdr>
                                <w:top w:val="none" w:sz="0" w:space="0" w:color="auto"/>
                                <w:left w:val="none" w:sz="0" w:space="0" w:color="auto"/>
                                <w:bottom w:val="none" w:sz="0" w:space="0" w:color="auto"/>
                                <w:right w:val="none" w:sz="0" w:space="0" w:color="auto"/>
                              </w:divBdr>
                            </w:div>
                          </w:divsChild>
                        </w:div>
                        <w:div w:id="2017076952">
                          <w:marLeft w:val="0"/>
                          <w:marRight w:val="0"/>
                          <w:marTop w:val="0"/>
                          <w:marBottom w:val="150"/>
                          <w:divBdr>
                            <w:top w:val="none" w:sz="0" w:space="0" w:color="auto"/>
                            <w:left w:val="none" w:sz="0" w:space="0" w:color="auto"/>
                            <w:bottom w:val="none" w:sz="0" w:space="0" w:color="auto"/>
                            <w:right w:val="none" w:sz="0" w:space="0" w:color="auto"/>
                          </w:divBdr>
                          <w:divsChild>
                            <w:div w:id="1352759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13478667">
                  <w:marLeft w:val="0"/>
                  <w:marRight w:val="0"/>
                  <w:marTop w:val="0"/>
                  <w:marBottom w:val="150"/>
                  <w:divBdr>
                    <w:top w:val="none" w:sz="0" w:space="0" w:color="auto"/>
                    <w:left w:val="none" w:sz="0" w:space="0" w:color="auto"/>
                    <w:bottom w:val="none" w:sz="0" w:space="0" w:color="auto"/>
                    <w:right w:val="none" w:sz="0" w:space="0" w:color="auto"/>
                  </w:divBdr>
                  <w:divsChild>
                    <w:div w:id="2026637045">
                      <w:marLeft w:val="0"/>
                      <w:marRight w:val="0"/>
                      <w:marTop w:val="0"/>
                      <w:marBottom w:val="150"/>
                      <w:divBdr>
                        <w:top w:val="none" w:sz="0" w:space="0" w:color="auto"/>
                        <w:left w:val="none" w:sz="0" w:space="0" w:color="auto"/>
                        <w:bottom w:val="none" w:sz="0" w:space="0" w:color="auto"/>
                        <w:right w:val="none" w:sz="0" w:space="0" w:color="auto"/>
                      </w:divBdr>
                      <w:divsChild>
                        <w:div w:id="1342585452">
                          <w:marLeft w:val="0"/>
                          <w:marRight w:val="0"/>
                          <w:marTop w:val="0"/>
                          <w:marBottom w:val="150"/>
                          <w:divBdr>
                            <w:top w:val="none" w:sz="0" w:space="0" w:color="auto"/>
                            <w:left w:val="none" w:sz="0" w:space="0" w:color="auto"/>
                            <w:bottom w:val="none" w:sz="0" w:space="0" w:color="auto"/>
                            <w:right w:val="none" w:sz="0" w:space="0" w:color="auto"/>
                          </w:divBdr>
                        </w:div>
                        <w:div w:id="14108878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23319428">
          <w:marLeft w:val="0"/>
          <w:marRight w:val="0"/>
          <w:marTop w:val="0"/>
          <w:marBottom w:val="0"/>
          <w:divBdr>
            <w:top w:val="none" w:sz="0" w:space="0" w:color="auto"/>
            <w:left w:val="none" w:sz="0" w:space="0" w:color="auto"/>
            <w:bottom w:val="none" w:sz="0" w:space="0" w:color="auto"/>
            <w:right w:val="none" w:sz="0" w:space="0" w:color="auto"/>
          </w:divBdr>
        </w:div>
        <w:div w:id="696320046">
          <w:marLeft w:val="0"/>
          <w:marRight w:val="0"/>
          <w:marTop w:val="0"/>
          <w:marBottom w:val="0"/>
          <w:divBdr>
            <w:top w:val="none" w:sz="0" w:space="0" w:color="auto"/>
            <w:left w:val="none" w:sz="0" w:space="0" w:color="auto"/>
            <w:bottom w:val="none" w:sz="0" w:space="0" w:color="auto"/>
            <w:right w:val="none" w:sz="0" w:space="0" w:color="auto"/>
          </w:divBdr>
          <w:divsChild>
            <w:div w:id="1747069876">
              <w:marLeft w:val="0"/>
              <w:marRight w:val="0"/>
              <w:marTop w:val="0"/>
              <w:marBottom w:val="0"/>
              <w:divBdr>
                <w:top w:val="none" w:sz="0" w:space="0" w:color="auto"/>
                <w:left w:val="none" w:sz="0" w:space="0" w:color="auto"/>
                <w:bottom w:val="none" w:sz="0" w:space="0" w:color="auto"/>
                <w:right w:val="none" w:sz="0" w:space="0" w:color="auto"/>
              </w:divBdr>
              <w:divsChild>
                <w:div w:id="345012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3658935">
          <w:marLeft w:val="0"/>
          <w:marRight w:val="0"/>
          <w:marTop w:val="0"/>
          <w:marBottom w:val="0"/>
          <w:divBdr>
            <w:top w:val="none" w:sz="0" w:space="0" w:color="auto"/>
            <w:left w:val="none" w:sz="0" w:space="0" w:color="auto"/>
            <w:bottom w:val="none" w:sz="0" w:space="0" w:color="auto"/>
            <w:right w:val="none" w:sz="0" w:space="0" w:color="auto"/>
          </w:divBdr>
        </w:div>
        <w:div w:id="1558010603">
          <w:marLeft w:val="0"/>
          <w:marRight w:val="0"/>
          <w:marTop w:val="0"/>
          <w:marBottom w:val="0"/>
          <w:divBdr>
            <w:top w:val="none" w:sz="0" w:space="0" w:color="auto"/>
            <w:left w:val="none" w:sz="0" w:space="0" w:color="auto"/>
            <w:bottom w:val="none" w:sz="0" w:space="0" w:color="auto"/>
            <w:right w:val="none" w:sz="0" w:space="0" w:color="auto"/>
          </w:divBdr>
          <w:divsChild>
            <w:div w:id="1396008229">
              <w:marLeft w:val="0"/>
              <w:marRight w:val="0"/>
              <w:marTop w:val="0"/>
              <w:marBottom w:val="0"/>
              <w:divBdr>
                <w:top w:val="none" w:sz="0" w:space="0" w:color="auto"/>
                <w:left w:val="none" w:sz="0" w:space="0" w:color="auto"/>
                <w:bottom w:val="none" w:sz="0" w:space="0" w:color="auto"/>
                <w:right w:val="none" w:sz="0" w:space="0" w:color="auto"/>
              </w:divBdr>
              <w:divsChild>
                <w:div w:id="574441516">
                  <w:marLeft w:val="0"/>
                  <w:marRight w:val="0"/>
                  <w:marTop w:val="0"/>
                  <w:marBottom w:val="150"/>
                  <w:divBdr>
                    <w:top w:val="none" w:sz="0" w:space="0" w:color="auto"/>
                    <w:left w:val="none" w:sz="0" w:space="0" w:color="auto"/>
                    <w:bottom w:val="none" w:sz="0" w:space="0" w:color="auto"/>
                    <w:right w:val="none" w:sz="0" w:space="0" w:color="auto"/>
                  </w:divBdr>
                  <w:divsChild>
                    <w:div w:id="679965238">
                      <w:marLeft w:val="0"/>
                      <w:marRight w:val="0"/>
                      <w:marTop w:val="0"/>
                      <w:marBottom w:val="150"/>
                      <w:divBdr>
                        <w:top w:val="none" w:sz="0" w:space="0" w:color="auto"/>
                        <w:left w:val="none" w:sz="0" w:space="0" w:color="auto"/>
                        <w:bottom w:val="none" w:sz="0" w:space="0" w:color="auto"/>
                        <w:right w:val="none" w:sz="0" w:space="0" w:color="auto"/>
                      </w:divBdr>
                    </w:div>
                    <w:div w:id="4944926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9711506">
          <w:marLeft w:val="0"/>
          <w:marRight w:val="0"/>
          <w:marTop w:val="0"/>
          <w:marBottom w:val="0"/>
          <w:divBdr>
            <w:top w:val="none" w:sz="0" w:space="0" w:color="auto"/>
            <w:left w:val="none" w:sz="0" w:space="0" w:color="auto"/>
            <w:bottom w:val="none" w:sz="0" w:space="0" w:color="auto"/>
            <w:right w:val="none" w:sz="0" w:space="0" w:color="auto"/>
          </w:divBdr>
        </w:div>
        <w:div w:id="95638375">
          <w:marLeft w:val="0"/>
          <w:marRight w:val="0"/>
          <w:marTop w:val="0"/>
          <w:marBottom w:val="0"/>
          <w:divBdr>
            <w:top w:val="none" w:sz="0" w:space="0" w:color="auto"/>
            <w:left w:val="none" w:sz="0" w:space="0" w:color="auto"/>
            <w:bottom w:val="none" w:sz="0" w:space="0" w:color="auto"/>
            <w:right w:val="none" w:sz="0" w:space="0" w:color="auto"/>
          </w:divBdr>
          <w:divsChild>
            <w:div w:id="422729808">
              <w:marLeft w:val="0"/>
              <w:marRight w:val="0"/>
              <w:marTop w:val="0"/>
              <w:marBottom w:val="0"/>
              <w:divBdr>
                <w:top w:val="none" w:sz="0" w:space="0" w:color="auto"/>
                <w:left w:val="none" w:sz="0" w:space="0" w:color="auto"/>
                <w:bottom w:val="none" w:sz="0" w:space="0" w:color="auto"/>
                <w:right w:val="none" w:sz="0" w:space="0" w:color="auto"/>
              </w:divBdr>
              <w:divsChild>
                <w:div w:id="1593129058">
                  <w:marLeft w:val="0"/>
                  <w:marRight w:val="0"/>
                  <w:marTop w:val="0"/>
                  <w:marBottom w:val="150"/>
                  <w:divBdr>
                    <w:top w:val="none" w:sz="0" w:space="0" w:color="auto"/>
                    <w:left w:val="none" w:sz="0" w:space="0" w:color="auto"/>
                    <w:bottom w:val="none" w:sz="0" w:space="0" w:color="auto"/>
                    <w:right w:val="none" w:sz="0" w:space="0" w:color="auto"/>
                  </w:divBdr>
                  <w:divsChild>
                    <w:div w:id="2308196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87067">
          <w:marLeft w:val="0"/>
          <w:marRight w:val="0"/>
          <w:marTop w:val="0"/>
          <w:marBottom w:val="0"/>
          <w:divBdr>
            <w:top w:val="none" w:sz="0" w:space="0" w:color="auto"/>
            <w:left w:val="none" w:sz="0" w:space="0" w:color="auto"/>
            <w:bottom w:val="none" w:sz="0" w:space="0" w:color="auto"/>
            <w:right w:val="none" w:sz="0" w:space="0" w:color="auto"/>
          </w:divBdr>
          <w:divsChild>
            <w:div w:id="1276403739">
              <w:marLeft w:val="0"/>
              <w:marRight w:val="0"/>
              <w:marTop w:val="0"/>
              <w:marBottom w:val="0"/>
              <w:divBdr>
                <w:top w:val="none" w:sz="0" w:space="0" w:color="auto"/>
                <w:left w:val="none" w:sz="0" w:space="0" w:color="auto"/>
                <w:bottom w:val="none" w:sz="0" w:space="0" w:color="auto"/>
                <w:right w:val="none" w:sz="0" w:space="0" w:color="auto"/>
              </w:divBdr>
              <w:divsChild>
                <w:div w:id="9576612">
                  <w:marLeft w:val="0"/>
                  <w:marRight w:val="0"/>
                  <w:marTop w:val="0"/>
                  <w:marBottom w:val="150"/>
                  <w:divBdr>
                    <w:top w:val="none" w:sz="0" w:space="0" w:color="auto"/>
                    <w:left w:val="none" w:sz="0" w:space="0" w:color="auto"/>
                    <w:bottom w:val="none" w:sz="0" w:space="0" w:color="auto"/>
                    <w:right w:val="none" w:sz="0" w:space="0" w:color="auto"/>
                  </w:divBdr>
                  <w:divsChild>
                    <w:div w:id="1040323080">
                      <w:marLeft w:val="0"/>
                      <w:marRight w:val="0"/>
                      <w:marTop w:val="0"/>
                      <w:marBottom w:val="150"/>
                      <w:divBdr>
                        <w:top w:val="none" w:sz="0" w:space="0" w:color="auto"/>
                        <w:left w:val="none" w:sz="0" w:space="0" w:color="auto"/>
                        <w:bottom w:val="none" w:sz="0" w:space="0" w:color="auto"/>
                        <w:right w:val="none" w:sz="0" w:space="0" w:color="auto"/>
                      </w:divBdr>
                    </w:div>
                    <w:div w:id="1097167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8028387">
          <w:marLeft w:val="0"/>
          <w:marRight w:val="0"/>
          <w:marTop w:val="0"/>
          <w:marBottom w:val="0"/>
          <w:divBdr>
            <w:top w:val="none" w:sz="0" w:space="0" w:color="auto"/>
            <w:left w:val="none" w:sz="0" w:space="0" w:color="auto"/>
            <w:bottom w:val="none" w:sz="0" w:space="0" w:color="auto"/>
            <w:right w:val="none" w:sz="0" w:space="0" w:color="auto"/>
          </w:divBdr>
        </w:div>
        <w:div w:id="465009725">
          <w:marLeft w:val="0"/>
          <w:marRight w:val="0"/>
          <w:marTop w:val="0"/>
          <w:marBottom w:val="0"/>
          <w:divBdr>
            <w:top w:val="none" w:sz="0" w:space="0" w:color="auto"/>
            <w:left w:val="none" w:sz="0" w:space="0" w:color="auto"/>
            <w:bottom w:val="none" w:sz="0" w:space="0" w:color="auto"/>
            <w:right w:val="none" w:sz="0" w:space="0" w:color="auto"/>
          </w:divBdr>
          <w:divsChild>
            <w:div w:id="423498337">
              <w:marLeft w:val="0"/>
              <w:marRight w:val="0"/>
              <w:marTop w:val="0"/>
              <w:marBottom w:val="0"/>
              <w:divBdr>
                <w:top w:val="none" w:sz="0" w:space="0" w:color="auto"/>
                <w:left w:val="none" w:sz="0" w:space="0" w:color="auto"/>
                <w:bottom w:val="none" w:sz="0" w:space="0" w:color="auto"/>
                <w:right w:val="none" w:sz="0" w:space="0" w:color="auto"/>
              </w:divBdr>
              <w:divsChild>
                <w:div w:id="1904179182">
                  <w:marLeft w:val="0"/>
                  <w:marRight w:val="0"/>
                  <w:marTop w:val="0"/>
                  <w:marBottom w:val="150"/>
                  <w:divBdr>
                    <w:top w:val="none" w:sz="0" w:space="0" w:color="auto"/>
                    <w:left w:val="none" w:sz="0" w:space="0" w:color="auto"/>
                    <w:bottom w:val="none" w:sz="0" w:space="0" w:color="auto"/>
                    <w:right w:val="none" w:sz="0" w:space="0" w:color="auto"/>
                  </w:divBdr>
                  <w:divsChild>
                    <w:div w:id="1112287298">
                      <w:marLeft w:val="0"/>
                      <w:marRight w:val="0"/>
                      <w:marTop w:val="0"/>
                      <w:marBottom w:val="150"/>
                      <w:divBdr>
                        <w:top w:val="none" w:sz="0" w:space="0" w:color="auto"/>
                        <w:left w:val="none" w:sz="0" w:space="0" w:color="auto"/>
                        <w:bottom w:val="none" w:sz="0" w:space="0" w:color="auto"/>
                        <w:right w:val="none" w:sz="0" w:space="0" w:color="auto"/>
                      </w:divBdr>
                    </w:div>
                    <w:div w:id="25836918">
                      <w:marLeft w:val="0"/>
                      <w:marRight w:val="0"/>
                      <w:marTop w:val="0"/>
                      <w:marBottom w:val="150"/>
                      <w:divBdr>
                        <w:top w:val="none" w:sz="0" w:space="0" w:color="auto"/>
                        <w:left w:val="none" w:sz="0" w:space="0" w:color="auto"/>
                        <w:bottom w:val="none" w:sz="0" w:space="0" w:color="auto"/>
                        <w:right w:val="none" w:sz="0" w:space="0" w:color="auto"/>
                      </w:divBdr>
                    </w:div>
                    <w:div w:id="2065642466">
                      <w:marLeft w:val="0"/>
                      <w:marRight w:val="0"/>
                      <w:marTop w:val="0"/>
                      <w:marBottom w:val="150"/>
                      <w:divBdr>
                        <w:top w:val="none" w:sz="0" w:space="0" w:color="auto"/>
                        <w:left w:val="none" w:sz="0" w:space="0" w:color="auto"/>
                        <w:bottom w:val="none" w:sz="0" w:space="0" w:color="auto"/>
                        <w:right w:val="none" w:sz="0" w:space="0" w:color="auto"/>
                      </w:divBdr>
                    </w:div>
                    <w:div w:id="232618981">
                      <w:marLeft w:val="0"/>
                      <w:marRight w:val="0"/>
                      <w:marTop w:val="0"/>
                      <w:marBottom w:val="150"/>
                      <w:divBdr>
                        <w:top w:val="none" w:sz="0" w:space="0" w:color="auto"/>
                        <w:left w:val="none" w:sz="0" w:space="0" w:color="auto"/>
                        <w:bottom w:val="none" w:sz="0" w:space="0" w:color="auto"/>
                        <w:right w:val="none" w:sz="0" w:space="0" w:color="auto"/>
                      </w:divBdr>
                    </w:div>
                    <w:div w:id="739711849">
                      <w:marLeft w:val="0"/>
                      <w:marRight w:val="0"/>
                      <w:marTop w:val="0"/>
                      <w:marBottom w:val="150"/>
                      <w:divBdr>
                        <w:top w:val="none" w:sz="0" w:space="0" w:color="auto"/>
                        <w:left w:val="none" w:sz="0" w:space="0" w:color="auto"/>
                        <w:bottom w:val="none" w:sz="0" w:space="0" w:color="auto"/>
                        <w:right w:val="none" w:sz="0" w:space="0" w:color="auto"/>
                      </w:divBdr>
                    </w:div>
                    <w:div w:id="534850124">
                      <w:marLeft w:val="0"/>
                      <w:marRight w:val="0"/>
                      <w:marTop w:val="0"/>
                      <w:marBottom w:val="150"/>
                      <w:divBdr>
                        <w:top w:val="none" w:sz="0" w:space="0" w:color="auto"/>
                        <w:left w:val="none" w:sz="0" w:space="0" w:color="auto"/>
                        <w:bottom w:val="none" w:sz="0" w:space="0" w:color="auto"/>
                        <w:right w:val="none" w:sz="0" w:space="0" w:color="auto"/>
                      </w:divBdr>
                    </w:div>
                    <w:div w:id="1084566905">
                      <w:marLeft w:val="0"/>
                      <w:marRight w:val="0"/>
                      <w:marTop w:val="0"/>
                      <w:marBottom w:val="150"/>
                      <w:divBdr>
                        <w:top w:val="none" w:sz="0" w:space="0" w:color="auto"/>
                        <w:left w:val="none" w:sz="0" w:space="0" w:color="auto"/>
                        <w:bottom w:val="none" w:sz="0" w:space="0" w:color="auto"/>
                        <w:right w:val="none" w:sz="0" w:space="0" w:color="auto"/>
                      </w:divBdr>
                    </w:div>
                    <w:div w:id="734803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32914029">
      <w:bodyDiv w:val="1"/>
      <w:marLeft w:val="0"/>
      <w:marRight w:val="0"/>
      <w:marTop w:val="0"/>
      <w:marBottom w:val="0"/>
      <w:divBdr>
        <w:top w:val="none" w:sz="0" w:space="0" w:color="auto"/>
        <w:left w:val="none" w:sz="0" w:space="0" w:color="auto"/>
        <w:bottom w:val="none" w:sz="0" w:space="0" w:color="auto"/>
        <w:right w:val="none" w:sz="0" w:space="0" w:color="auto"/>
      </w:divBdr>
      <w:divsChild>
        <w:div w:id="914818975">
          <w:marLeft w:val="0"/>
          <w:marRight w:val="0"/>
          <w:marTop w:val="0"/>
          <w:marBottom w:val="150"/>
          <w:divBdr>
            <w:top w:val="none" w:sz="0" w:space="0" w:color="auto"/>
            <w:left w:val="none" w:sz="0" w:space="0" w:color="auto"/>
            <w:bottom w:val="none" w:sz="0" w:space="0" w:color="auto"/>
            <w:right w:val="none" w:sz="0" w:space="0" w:color="auto"/>
          </w:divBdr>
          <w:divsChild>
            <w:div w:id="1593122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8537126">
      <w:bodyDiv w:val="1"/>
      <w:marLeft w:val="0"/>
      <w:marRight w:val="0"/>
      <w:marTop w:val="0"/>
      <w:marBottom w:val="0"/>
      <w:divBdr>
        <w:top w:val="none" w:sz="0" w:space="0" w:color="auto"/>
        <w:left w:val="none" w:sz="0" w:space="0" w:color="auto"/>
        <w:bottom w:val="none" w:sz="0" w:space="0" w:color="auto"/>
        <w:right w:val="none" w:sz="0" w:space="0" w:color="auto"/>
      </w:divBdr>
      <w:divsChild>
        <w:div w:id="1264798924">
          <w:marLeft w:val="0"/>
          <w:marRight w:val="0"/>
          <w:marTop w:val="0"/>
          <w:marBottom w:val="0"/>
          <w:divBdr>
            <w:top w:val="none" w:sz="0" w:space="0" w:color="auto"/>
            <w:left w:val="none" w:sz="0" w:space="0" w:color="auto"/>
            <w:bottom w:val="none" w:sz="0" w:space="0" w:color="auto"/>
            <w:right w:val="none" w:sz="0" w:space="0" w:color="auto"/>
          </w:divBdr>
          <w:divsChild>
            <w:div w:id="262808607">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sChild>
    </w:div>
    <w:div w:id="1821144319">
      <w:bodyDiv w:val="1"/>
      <w:marLeft w:val="0"/>
      <w:marRight w:val="0"/>
      <w:marTop w:val="0"/>
      <w:marBottom w:val="0"/>
      <w:divBdr>
        <w:top w:val="none" w:sz="0" w:space="0" w:color="auto"/>
        <w:left w:val="none" w:sz="0" w:space="0" w:color="auto"/>
        <w:bottom w:val="none" w:sz="0" w:space="0" w:color="auto"/>
        <w:right w:val="none" w:sz="0" w:space="0" w:color="auto"/>
      </w:divBdr>
    </w:div>
    <w:div w:id="1862090823">
      <w:bodyDiv w:val="1"/>
      <w:marLeft w:val="0"/>
      <w:marRight w:val="0"/>
      <w:marTop w:val="0"/>
      <w:marBottom w:val="0"/>
      <w:divBdr>
        <w:top w:val="none" w:sz="0" w:space="0" w:color="auto"/>
        <w:left w:val="none" w:sz="0" w:space="0" w:color="auto"/>
        <w:bottom w:val="none" w:sz="0" w:space="0" w:color="auto"/>
        <w:right w:val="none" w:sz="0" w:space="0" w:color="auto"/>
      </w:divBdr>
    </w:div>
    <w:div w:id="1880438290">
      <w:bodyDiv w:val="1"/>
      <w:marLeft w:val="0"/>
      <w:marRight w:val="0"/>
      <w:marTop w:val="0"/>
      <w:marBottom w:val="0"/>
      <w:divBdr>
        <w:top w:val="none" w:sz="0" w:space="0" w:color="auto"/>
        <w:left w:val="none" w:sz="0" w:space="0" w:color="auto"/>
        <w:bottom w:val="none" w:sz="0" w:space="0" w:color="auto"/>
        <w:right w:val="none" w:sz="0" w:space="0" w:color="auto"/>
      </w:divBdr>
    </w:div>
    <w:div w:id="1923829011">
      <w:bodyDiv w:val="1"/>
      <w:marLeft w:val="0"/>
      <w:marRight w:val="0"/>
      <w:marTop w:val="0"/>
      <w:marBottom w:val="0"/>
      <w:divBdr>
        <w:top w:val="none" w:sz="0" w:space="0" w:color="auto"/>
        <w:left w:val="none" w:sz="0" w:space="0" w:color="auto"/>
        <w:bottom w:val="none" w:sz="0" w:space="0" w:color="auto"/>
        <w:right w:val="none" w:sz="0" w:space="0" w:color="auto"/>
      </w:divBdr>
    </w:div>
    <w:div w:id="2070765513">
      <w:bodyDiv w:val="1"/>
      <w:marLeft w:val="0"/>
      <w:marRight w:val="0"/>
      <w:marTop w:val="0"/>
      <w:marBottom w:val="0"/>
      <w:divBdr>
        <w:top w:val="none" w:sz="0" w:space="0" w:color="auto"/>
        <w:left w:val="none" w:sz="0" w:space="0" w:color="auto"/>
        <w:bottom w:val="none" w:sz="0" w:space="0" w:color="auto"/>
        <w:right w:val="none" w:sz="0" w:space="0" w:color="auto"/>
      </w:divBdr>
    </w:div>
    <w:div w:id="210891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archive.org/web/20151119151332/http:/www.idfblog.com/wp-content/uploads/2013/07/matakseminar1.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eb.archive.org/web/20151119151332/http:/www.idfblog.com/wp-content/uploads/2013/07/matakseminar2.jpg" TargetMode="External"/><Relationship Id="rId11" Type="http://schemas.openxmlformats.org/officeDocument/2006/relationships/image" Target="media/image3.jpeg"/><Relationship Id="rId5" Type="http://schemas.openxmlformats.org/officeDocument/2006/relationships/hyperlink" Target="http://web.archive.org/web/20151119151332/https://www.idfblog.com/blog/2013/07/17/seminar-teaches-idf-officers-how-to-protect-gazas-civilian-population-in-combat-situation/" TargetMode="External"/><Relationship Id="rId10" Type="http://schemas.openxmlformats.org/officeDocument/2006/relationships/hyperlink" Target="http://web.archive.org/web/20151119151332/http:/www.idfblog.com/wp-content/uploads/2013/07/Matakseminar3.jpg"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2020-05-23T20:29:00Z</dcterms:created>
  <dcterms:modified xsi:type="dcterms:W3CDTF">2020-05-23T20:29:00Z</dcterms:modified>
</cp:coreProperties>
</file>