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A0" w:rsidRPr="002526A2" w:rsidRDefault="002526A2" w:rsidP="006732A0">
      <w:pPr>
        <w:pStyle w:val="Heading1"/>
        <w:rPr>
          <w:b w:val="0"/>
          <w:bCs w:val="0"/>
          <w:kern w:val="0"/>
          <w:sz w:val="24"/>
          <w:szCs w:val="24"/>
        </w:rPr>
      </w:pPr>
      <w:r w:rsidRPr="002526A2">
        <w:rPr>
          <w:b w:val="0"/>
          <w:bCs w:val="0"/>
          <w:kern w:val="0"/>
          <w:sz w:val="24"/>
          <w:szCs w:val="24"/>
        </w:rPr>
        <w:t>http://uscpr.org/campaign/bds/</w:t>
      </w:r>
    </w:p>
    <w:p w:rsidR="002526A2" w:rsidRPr="002526A2" w:rsidRDefault="002526A2" w:rsidP="002526A2">
      <w:pPr>
        <w:pStyle w:val="Heading3"/>
        <w:rPr>
          <w:rFonts w:ascii="Times New Roman" w:hAnsi="Times New Roman" w:cs="Times New Roman"/>
          <w:b/>
          <w:sz w:val="28"/>
        </w:rPr>
      </w:pPr>
      <w:r w:rsidRPr="002526A2">
        <w:rPr>
          <w:rFonts w:ascii="Times New Roman" w:hAnsi="Times New Roman" w:cs="Times New Roman"/>
          <w:b/>
          <w:sz w:val="28"/>
        </w:rPr>
        <w:t xml:space="preserve">Boycott &amp; Divestment </w:t>
      </w:r>
    </w:p>
    <w:p w:rsidR="002526A2" w:rsidRPr="002526A2" w:rsidRDefault="002526A2" w:rsidP="002526A2">
      <w:pPr>
        <w:pStyle w:val="NormalWeb"/>
      </w:pPr>
      <w:r w:rsidRPr="002526A2">
        <w:t>In 2005, 170 Palestinian civil society organizations issued a historic, rights-based call to the international community for boycotts, divestment, and sanctions (BDS) targeting Israel and institutions complicit in its oppressive policies towards Palestinians until it complies with international law and ensures freedom, justice, and equality. </w:t>
      </w:r>
      <w:r w:rsidRPr="002526A2">
        <w:rPr>
          <w:rStyle w:val="Strong"/>
        </w:rPr>
        <w:t>Find out more about the global BDS campaign at </w:t>
      </w:r>
      <w:hyperlink r:id="rId5" w:tgtFrame="_blank" w:history="1">
        <w:r w:rsidRPr="002526A2">
          <w:rPr>
            <w:rStyle w:val="Hyperlink"/>
            <w:b/>
            <w:bCs/>
          </w:rPr>
          <w:t>www.bdsmovement.net</w:t>
        </w:r>
      </w:hyperlink>
      <w:r w:rsidRPr="002526A2">
        <w:rPr>
          <w:rStyle w:val="Strong"/>
        </w:rPr>
        <w:t>.</w:t>
      </w:r>
    </w:p>
    <w:p w:rsidR="002526A2" w:rsidRPr="002526A2" w:rsidRDefault="002526A2" w:rsidP="002526A2">
      <w:pPr>
        <w:pStyle w:val="NormalWeb"/>
      </w:pPr>
      <w:r w:rsidRPr="002526A2">
        <w:t xml:space="preserve">The US Campaign endorsed the Palestinian call for BDS shortly after it was issued in July 2005. Academic and cultural boycott were endorsed in 2009. Active campaigns in the US include those targeting </w:t>
      </w:r>
      <w:hyperlink r:id="rId6" w:tgtFrame="_blank" w:history="1">
        <w:proofErr w:type="spellStart"/>
        <w:r w:rsidRPr="002526A2">
          <w:rPr>
            <w:rStyle w:val="Hyperlink"/>
          </w:rPr>
          <w:t>Ahava</w:t>
        </w:r>
        <w:proofErr w:type="spellEnd"/>
      </w:hyperlink>
      <w:r w:rsidRPr="002526A2">
        <w:t xml:space="preserve">, </w:t>
      </w:r>
      <w:hyperlink r:id="rId7" w:history="1">
        <w:r w:rsidRPr="002526A2">
          <w:rPr>
            <w:rStyle w:val="Hyperlink"/>
          </w:rPr>
          <w:t>Airbnb</w:t>
        </w:r>
      </w:hyperlink>
      <w:r w:rsidRPr="002526A2">
        <w:t>, </w:t>
      </w:r>
      <w:hyperlink r:id="rId8" w:tgtFrame="_blank" w:history="1">
        <w:r w:rsidRPr="002526A2">
          <w:rPr>
            <w:rStyle w:val="Hyperlink"/>
          </w:rPr>
          <w:t>Ben &amp; Jerry’s</w:t>
        </w:r>
      </w:hyperlink>
      <w:r w:rsidRPr="002526A2">
        <w:t xml:space="preserve">, </w:t>
      </w:r>
      <w:hyperlink r:id="rId9" w:history="1">
        <w:r w:rsidRPr="002526A2">
          <w:rPr>
            <w:rStyle w:val="Hyperlink"/>
          </w:rPr>
          <w:t>G4S</w:t>
        </w:r>
      </w:hyperlink>
      <w:r w:rsidRPr="002526A2">
        <w:t xml:space="preserve">, </w:t>
      </w:r>
      <w:hyperlink r:id="rId10" w:history="1">
        <w:r w:rsidRPr="002526A2">
          <w:rPr>
            <w:rStyle w:val="Hyperlink"/>
          </w:rPr>
          <w:t>HP</w:t>
        </w:r>
      </w:hyperlink>
      <w:r w:rsidRPr="002526A2">
        <w:t xml:space="preserve">, </w:t>
      </w:r>
      <w:hyperlink r:id="rId11" w:tgtFrame="_blank" w:history="1">
        <w:r w:rsidRPr="002526A2">
          <w:rPr>
            <w:rStyle w:val="Hyperlink"/>
          </w:rPr>
          <w:t>Jewish National Fund</w:t>
        </w:r>
      </w:hyperlink>
      <w:r w:rsidRPr="002526A2">
        <w:t>, </w:t>
      </w:r>
      <w:hyperlink r:id="rId12" w:tgtFrame="_blank" w:history="1">
        <w:r w:rsidRPr="002526A2">
          <w:rPr>
            <w:rStyle w:val="Hyperlink"/>
          </w:rPr>
          <w:t>Re/Max</w:t>
        </w:r>
      </w:hyperlink>
      <w:r w:rsidRPr="002526A2">
        <w:t xml:space="preserve">, Sabra Hummus, and </w:t>
      </w:r>
      <w:proofErr w:type="spellStart"/>
      <w:r w:rsidRPr="002526A2">
        <w:t>SodaStream</w:t>
      </w:r>
      <w:proofErr w:type="spellEnd"/>
      <w:r w:rsidRPr="002526A2">
        <w:t>. Divestment campaigns are happening in churches, campuses, local city councils, and beyond.</w:t>
      </w:r>
    </w:p>
    <w:p w:rsidR="002526A2" w:rsidRPr="002526A2" w:rsidRDefault="002526A2" w:rsidP="002526A2">
      <w:pPr>
        <w:pStyle w:val="NormalWeb"/>
      </w:pPr>
      <w:r w:rsidRPr="002526A2">
        <w:rPr>
          <w:rStyle w:val="Strong"/>
        </w:rPr>
        <w:t>Don’t miss the inspiring list of U.S. victories </w:t>
      </w:r>
      <w:hyperlink r:id="rId13" w:history="1">
        <w:r w:rsidRPr="002526A2">
          <w:rPr>
            <w:rStyle w:val="Hyperlink"/>
            <w:b/>
            <w:bCs/>
          </w:rPr>
          <w:t>here</w:t>
        </w:r>
      </w:hyperlink>
      <w:r w:rsidRPr="002526A2">
        <w:rPr>
          <w:rStyle w:val="Strong"/>
        </w:rPr>
        <w:t>!</w:t>
      </w:r>
    </w:p>
    <w:p w:rsidR="007B1FD1" w:rsidRPr="00B33C87" w:rsidRDefault="007B1FD1" w:rsidP="002526A2">
      <w:pPr>
        <w:pStyle w:val="Heading1"/>
        <w:rPr>
          <w:sz w:val="24"/>
          <w:szCs w:val="24"/>
        </w:rPr>
      </w:pPr>
      <w:bookmarkStart w:id="0" w:name="_GoBack"/>
      <w:bookmarkEnd w:id="0"/>
    </w:p>
    <w:sectPr w:rsidR="007B1FD1" w:rsidRPr="00B3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D93"/>
    <w:multiLevelType w:val="multilevel"/>
    <w:tmpl w:val="4244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35298"/>
    <w:multiLevelType w:val="multilevel"/>
    <w:tmpl w:val="C23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41E3"/>
    <w:multiLevelType w:val="multilevel"/>
    <w:tmpl w:val="DA5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832BC"/>
    <w:multiLevelType w:val="multilevel"/>
    <w:tmpl w:val="2668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7295A"/>
    <w:multiLevelType w:val="multilevel"/>
    <w:tmpl w:val="3C9EC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563EA"/>
    <w:multiLevelType w:val="multilevel"/>
    <w:tmpl w:val="C23AD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9375F"/>
    <w:multiLevelType w:val="multilevel"/>
    <w:tmpl w:val="FE8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72CAB"/>
    <w:multiLevelType w:val="multilevel"/>
    <w:tmpl w:val="8E3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768F"/>
    <w:multiLevelType w:val="multilevel"/>
    <w:tmpl w:val="3EB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E3178"/>
    <w:multiLevelType w:val="multilevel"/>
    <w:tmpl w:val="EBBE6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D073B"/>
    <w:multiLevelType w:val="multilevel"/>
    <w:tmpl w:val="422E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26822"/>
    <w:multiLevelType w:val="multilevel"/>
    <w:tmpl w:val="469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C54AA"/>
    <w:multiLevelType w:val="multilevel"/>
    <w:tmpl w:val="79BCA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D515F"/>
    <w:multiLevelType w:val="multilevel"/>
    <w:tmpl w:val="D6C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83C70"/>
    <w:multiLevelType w:val="multilevel"/>
    <w:tmpl w:val="CF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A5449"/>
    <w:multiLevelType w:val="multilevel"/>
    <w:tmpl w:val="5216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15681"/>
    <w:multiLevelType w:val="multilevel"/>
    <w:tmpl w:val="DAD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AB157D"/>
    <w:multiLevelType w:val="multilevel"/>
    <w:tmpl w:val="226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14BED"/>
    <w:multiLevelType w:val="multilevel"/>
    <w:tmpl w:val="EE04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E2428"/>
    <w:multiLevelType w:val="multilevel"/>
    <w:tmpl w:val="72267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3"/>
  </w:num>
  <w:num w:numId="4">
    <w:abstractNumId w:val="16"/>
  </w:num>
  <w:num w:numId="5">
    <w:abstractNumId w:val="3"/>
  </w:num>
  <w:num w:numId="6">
    <w:abstractNumId w:val="6"/>
  </w:num>
  <w:num w:numId="7">
    <w:abstractNumId w:val="1"/>
  </w:num>
  <w:num w:numId="8">
    <w:abstractNumId w:val="0"/>
  </w:num>
  <w:num w:numId="9">
    <w:abstractNumId w:val="4"/>
  </w:num>
  <w:num w:numId="10">
    <w:abstractNumId w:val="18"/>
  </w:num>
  <w:num w:numId="11">
    <w:abstractNumId w:val="5"/>
  </w:num>
  <w:num w:numId="12">
    <w:abstractNumId w:val="12"/>
  </w:num>
  <w:num w:numId="13">
    <w:abstractNumId w:val="9"/>
  </w:num>
  <w:num w:numId="14">
    <w:abstractNumId w:val="19"/>
  </w:num>
  <w:num w:numId="15">
    <w:abstractNumId w:val="15"/>
  </w:num>
  <w:num w:numId="16">
    <w:abstractNumId w:val="14"/>
  </w:num>
  <w:num w:numId="17">
    <w:abstractNumId w:val="11"/>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D54F1"/>
    <w:rsid w:val="002526A2"/>
    <w:rsid w:val="00403D13"/>
    <w:rsid w:val="00450A2D"/>
    <w:rsid w:val="004E1310"/>
    <w:rsid w:val="006732A0"/>
    <w:rsid w:val="006A51E4"/>
    <w:rsid w:val="007208AA"/>
    <w:rsid w:val="007B1FD1"/>
    <w:rsid w:val="00846AEC"/>
    <w:rsid w:val="008478E2"/>
    <w:rsid w:val="00AC4F20"/>
    <w:rsid w:val="00AE4E64"/>
    <w:rsid w:val="00B05B53"/>
    <w:rsid w:val="00B33C87"/>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596"/>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13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13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semiHidden/>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 w:type="character" w:styleId="Emphasis">
    <w:name w:val="Emphasis"/>
    <w:basedOn w:val="DefaultParagraphFont"/>
    <w:uiPriority w:val="20"/>
    <w:qFormat/>
    <w:rsid w:val="00AC4F20"/>
    <w:rPr>
      <w:i/>
      <w:iCs/>
    </w:rPr>
  </w:style>
  <w:style w:type="character" w:customStyle="1" w:styleId="submitted">
    <w:name w:val="submitted"/>
    <w:basedOn w:val="DefaultParagraphFont"/>
    <w:rsid w:val="007B1FD1"/>
  </w:style>
  <w:style w:type="paragraph" w:customStyle="1" w:styleId="western">
    <w:name w:val="western"/>
    <w:basedOn w:val="Normal"/>
    <w:rsid w:val="007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E13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E1310"/>
    <w:rPr>
      <w:rFonts w:asciiTheme="majorHAnsi" w:eastAsiaTheme="majorEastAsia" w:hAnsiTheme="majorHAnsi" w:cstheme="majorBidi"/>
      <w:color w:val="1F3763" w:themeColor="accent1" w:themeShade="7F"/>
      <w:sz w:val="24"/>
      <w:szCs w:val="24"/>
    </w:rPr>
  </w:style>
  <w:style w:type="character" w:customStyle="1" w:styleId="field">
    <w:name w:val="field"/>
    <w:basedOn w:val="DefaultParagraphFont"/>
    <w:rsid w:val="0067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4250">
      <w:bodyDiv w:val="1"/>
      <w:marLeft w:val="0"/>
      <w:marRight w:val="0"/>
      <w:marTop w:val="0"/>
      <w:marBottom w:val="0"/>
      <w:divBdr>
        <w:top w:val="none" w:sz="0" w:space="0" w:color="auto"/>
        <w:left w:val="none" w:sz="0" w:space="0" w:color="auto"/>
        <w:bottom w:val="none" w:sz="0" w:space="0" w:color="auto"/>
        <w:right w:val="none" w:sz="0" w:space="0" w:color="auto"/>
      </w:divBdr>
    </w:div>
    <w:div w:id="346521313">
      <w:bodyDiv w:val="1"/>
      <w:marLeft w:val="0"/>
      <w:marRight w:val="0"/>
      <w:marTop w:val="0"/>
      <w:marBottom w:val="0"/>
      <w:divBdr>
        <w:top w:val="none" w:sz="0" w:space="0" w:color="auto"/>
        <w:left w:val="none" w:sz="0" w:space="0" w:color="auto"/>
        <w:bottom w:val="none" w:sz="0" w:space="0" w:color="auto"/>
        <w:right w:val="none" w:sz="0" w:space="0" w:color="auto"/>
      </w:divBdr>
      <w:divsChild>
        <w:div w:id="257835013">
          <w:marLeft w:val="0"/>
          <w:marRight w:val="0"/>
          <w:marTop w:val="0"/>
          <w:marBottom w:val="0"/>
          <w:divBdr>
            <w:top w:val="none" w:sz="0" w:space="0" w:color="auto"/>
            <w:left w:val="none" w:sz="0" w:space="0" w:color="auto"/>
            <w:bottom w:val="none" w:sz="0" w:space="0" w:color="auto"/>
            <w:right w:val="none" w:sz="0" w:space="0" w:color="auto"/>
          </w:divBdr>
        </w:div>
      </w:divsChild>
    </w:div>
    <w:div w:id="557014054">
      <w:bodyDiv w:val="1"/>
      <w:marLeft w:val="0"/>
      <w:marRight w:val="0"/>
      <w:marTop w:val="0"/>
      <w:marBottom w:val="0"/>
      <w:divBdr>
        <w:top w:val="none" w:sz="0" w:space="0" w:color="auto"/>
        <w:left w:val="none" w:sz="0" w:space="0" w:color="auto"/>
        <w:bottom w:val="none" w:sz="0" w:space="0" w:color="auto"/>
        <w:right w:val="none" w:sz="0" w:space="0" w:color="auto"/>
      </w:divBdr>
    </w:div>
    <w:div w:id="671571316">
      <w:bodyDiv w:val="1"/>
      <w:marLeft w:val="0"/>
      <w:marRight w:val="0"/>
      <w:marTop w:val="0"/>
      <w:marBottom w:val="0"/>
      <w:divBdr>
        <w:top w:val="none" w:sz="0" w:space="0" w:color="auto"/>
        <w:left w:val="none" w:sz="0" w:space="0" w:color="auto"/>
        <w:bottom w:val="none" w:sz="0" w:space="0" w:color="auto"/>
        <w:right w:val="none" w:sz="0" w:space="0" w:color="auto"/>
      </w:divBdr>
    </w:div>
    <w:div w:id="743720461">
      <w:bodyDiv w:val="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491675596">
              <w:marLeft w:val="0"/>
              <w:marRight w:val="0"/>
              <w:marTop w:val="0"/>
              <w:marBottom w:val="0"/>
              <w:divBdr>
                <w:top w:val="none" w:sz="0" w:space="0" w:color="auto"/>
                <w:left w:val="none" w:sz="0" w:space="0" w:color="auto"/>
                <w:bottom w:val="none" w:sz="0" w:space="0" w:color="auto"/>
                <w:right w:val="none" w:sz="0" w:space="0" w:color="auto"/>
              </w:divBdr>
              <w:divsChild>
                <w:div w:id="1932615729">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457189520">
                  <w:marLeft w:val="0"/>
                  <w:marRight w:val="0"/>
                  <w:marTop w:val="0"/>
                  <w:marBottom w:val="0"/>
                  <w:divBdr>
                    <w:top w:val="none" w:sz="0" w:space="0" w:color="auto"/>
                    <w:left w:val="none" w:sz="0" w:space="0" w:color="auto"/>
                    <w:bottom w:val="none" w:sz="0" w:space="0" w:color="auto"/>
                    <w:right w:val="none" w:sz="0" w:space="0" w:color="auto"/>
                  </w:divBdr>
                </w:div>
                <w:div w:id="927931683">
                  <w:marLeft w:val="0"/>
                  <w:marRight w:val="0"/>
                  <w:marTop w:val="0"/>
                  <w:marBottom w:val="0"/>
                  <w:divBdr>
                    <w:top w:val="none" w:sz="0" w:space="0" w:color="auto"/>
                    <w:left w:val="none" w:sz="0" w:space="0" w:color="auto"/>
                    <w:bottom w:val="none" w:sz="0" w:space="0" w:color="auto"/>
                    <w:right w:val="none" w:sz="0" w:space="0" w:color="auto"/>
                  </w:divBdr>
                </w:div>
                <w:div w:id="1238592758">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84035765">
                  <w:marLeft w:val="0"/>
                  <w:marRight w:val="0"/>
                  <w:marTop w:val="0"/>
                  <w:marBottom w:val="0"/>
                  <w:divBdr>
                    <w:top w:val="none" w:sz="0" w:space="0" w:color="auto"/>
                    <w:left w:val="none" w:sz="0" w:space="0" w:color="auto"/>
                    <w:bottom w:val="none" w:sz="0" w:space="0" w:color="auto"/>
                    <w:right w:val="none" w:sz="0" w:space="0" w:color="auto"/>
                  </w:divBdr>
                </w:div>
                <w:div w:id="1447847315">
                  <w:marLeft w:val="0"/>
                  <w:marRight w:val="0"/>
                  <w:marTop w:val="0"/>
                  <w:marBottom w:val="0"/>
                  <w:divBdr>
                    <w:top w:val="none" w:sz="0" w:space="0" w:color="auto"/>
                    <w:left w:val="none" w:sz="0" w:space="0" w:color="auto"/>
                    <w:bottom w:val="none" w:sz="0" w:space="0" w:color="auto"/>
                    <w:right w:val="none" w:sz="0" w:space="0" w:color="auto"/>
                  </w:divBdr>
                </w:div>
                <w:div w:id="1743789688">
                  <w:marLeft w:val="0"/>
                  <w:marRight w:val="0"/>
                  <w:marTop w:val="0"/>
                  <w:marBottom w:val="0"/>
                  <w:divBdr>
                    <w:top w:val="none" w:sz="0" w:space="0" w:color="auto"/>
                    <w:left w:val="none" w:sz="0" w:space="0" w:color="auto"/>
                    <w:bottom w:val="none" w:sz="0" w:space="0" w:color="auto"/>
                    <w:right w:val="none" w:sz="0" w:space="0" w:color="auto"/>
                  </w:divBdr>
                </w:div>
                <w:div w:id="2009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4775">
      <w:bodyDiv w:val="1"/>
      <w:marLeft w:val="0"/>
      <w:marRight w:val="0"/>
      <w:marTop w:val="0"/>
      <w:marBottom w:val="0"/>
      <w:divBdr>
        <w:top w:val="none" w:sz="0" w:space="0" w:color="auto"/>
        <w:left w:val="none" w:sz="0" w:space="0" w:color="auto"/>
        <w:bottom w:val="none" w:sz="0" w:space="0" w:color="auto"/>
        <w:right w:val="none" w:sz="0" w:space="0" w:color="auto"/>
      </w:divBdr>
      <w:divsChild>
        <w:div w:id="1498227190">
          <w:marLeft w:val="0"/>
          <w:marRight w:val="0"/>
          <w:marTop w:val="0"/>
          <w:marBottom w:val="0"/>
          <w:divBdr>
            <w:top w:val="none" w:sz="0" w:space="0" w:color="auto"/>
            <w:left w:val="none" w:sz="0" w:space="0" w:color="auto"/>
            <w:bottom w:val="none" w:sz="0" w:space="0" w:color="auto"/>
            <w:right w:val="none" w:sz="0" w:space="0" w:color="auto"/>
          </w:divBdr>
          <w:divsChild>
            <w:div w:id="530607404">
              <w:marLeft w:val="0"/>
              <w:marRight w:val="0"/>
              <w:marTop w:val="0"/>
              <w:marBottom w:val="0"/>
              <w:divBdr>
                <w:top w:val="none" w:sz="0" w:space="0" w:color="auto"/>
                <w:left w:val="none" w:sz="0" w:space="0" w:color="auto"/>
                <w:bottom w:val="none" w:sz="0" w:space="0" w:color="auto"/>
                <w:right w:val="none" w:sz="0" w:space="0" w:color="auto"/>
              </w:divBdr>
              <w:divsChild>
                <w:div w:id="484012591">
                  <w:marLeft w:val="0"/>
                  <w:marRight w:val="0"/>
                  <w:marTop w:val="0"/>
                  <w:marBottom w:val="0"/>
                  <w:divBdr>
                    <w:top w:val="none" w:sz="0" w:space="0" w:color="auto"/>
                    <w:left w:val="none" w:sz="0" w:space="0" w:color="auto"/>
                    <w:bottom w:val="none" w:sz="0" w:space="0" w:color="auto"/>
                    <w:right w:val="none" w:sz="0" w:space="0" w:color="auto"/>
                  </w:divBdr>
                </w:div>
                <w:div w:id="15631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89586">
          <w:marLeft w:val="0"/>
          <w:marRight w:val="0"/>
          <w:marTop w:val="0"/>
          <w:marBottom w:val="0"/>
          <w:divBdr>
            <w:top w:val="none" w:sz="0" w:space="0" w:color="auto"/>
            <w:left w:val="none" w:sz="0" w:space="0" w:color="auto"/>
            <w:bottom w:val="none" w:sz="0" w:space="0" w:color="auto"/>
            <w:right w:val="none" w:sz="0" w:space="0" w:color="auto"/>
          </w:divBdr>
          <w:divsChild>
            <w:div w:id="1429930901">
              <w:marLeft w:val="0"/>
              <w:marRight w:val="0"/>
              <w:marTop w:val="0"/>
              <w:marBottom w:val="0"/>
              <w:divBdr>
                <w:top w:val="none" w:sz="0" w:space="0" w:color="auto"/>
                <w:left w:val="none" w:sz="0" w:space="0" w:color="auto"/>
                <w:bottom w:val="none" w:sz="0" w:space="0" w:color="auto"/>
                <w:right w:val="none" w:sz="0" w:space="0" w:color="auto"/>
              </w:divBdr>
              <w:divsChild>
                <w:div w:id="1237975986">
                  <w:marLeft w:val="0"/>
                  <w:marRight w:val="0"/>
                  <w:marTop w:val="0"/>
                  <w:marBottom w:val="0"/>
                  <w:divBdr>
                    <w:top w:val="none" w:sz="0" w:space="0" w:color="auto"/>
                    <w:left w:val="none" w:sz="0" w:space="0" w:color="auto"/>
                    <w:bottom w:val="none" w:sz="0" w:space="0" w:color="auto"/>
                    <w:right w:val="none" w:sz="0" w:space="0" w:color="auto"/>
                  </w:divBdr>
                  <w:divsChild>
                    <w:div w:id="690178906">
                      <w:marLeft w:val="0"/>
                      <w:marRight w:val="0"/>
                      <w:marTop w:val="0"/>
                      <w:marBottom w:val="0"/>
                      <w:divBdr>
                        <w:top w:val="none" w:sz="0" w:space="0" w:color="auto"/>
                        <w:left w:val="none" w:sz="0" w:space="0" w:color="auto"/>
                        <w:bottom w:val="none" w:sz="0" w:space="0" w:color="auto"/>
                        <w:right w:val="none" w:sz="0" w:space="0" w:color="auto"/>
                      </w:divBdr>
                      <w:divsChild>
                        <w:div w:id="632293551">
                          <w:marLeft w:val="0"/>
                          <w:marRight w:val="0"/>
                          <w:marTop w:val="0"/>
                          <w:marBottom w:val="0"/>
                          <w:divBdr>
                            <w:top w:val="none" w:sz="0" w:space="0" w:color="auto"/>
                            <w:left w:val="none" w:sz="0" w:space="0" w:color="auto"/>
                            <w:bottom w:val="none" w:sz="0" w:space="0" w:color="auto"/>
                            <w:right w:val="none" w:sz="0" w:space="0" w:color="auto"/>
                          </w:divBdr>
                          <w:divsChild>
                            <w:div w:id="501972818">
                              <w:marLeft w:val="0"/>
                              <w:marRight w:val="0"/>
                              <w:marTop w:val="0"/>
                              <w:marBottom w:val="0"/>
                              <w:divBdr>
                                <w:top w:val="none" w:sz="0" w:space="0" w:color="auto"/>
                                <w:left w:val="none" w:sz="0" w:space="0" w:color="auto"/>
                                <w:bottom w:val="none" w:sz="0" w:space="0" w:color="auto"/>
                                <w:right w:val="none" w:sz="0" w:space="0" w:color="auto"/>
                              </w:divBdr>
                              <w:divsChild>
                                <w:div w:id="736173262">
                                  <w:marLeft w:val="0"/>
                                  <w:marRight w:val="0"/>
                                  <w:marTop w:val="0"/>
                                  <w:marBottom w:val="0"/>
                                  <w:divBdr>
                                    <w:top w:val="none" w:sz="0" w:space="0" w:color="auto"/>
                                    <w:left w:val="none" w:sz="0" w:space="0" w:color="auto"/>
                                    <w:bottom w:val="none" w:sz="0" w:space="0" w:color="auto"/>
                                    <w:right w:val="none" w:sz="0" w:space="0" w:color="auto"/>
                                  </w:divBdr>
                                  <w:divsChild>
                                    <w:div w:id="1785271025">
                                      <w:marLeft w:val="0"/>
                                      <w:marRight w:val="0"/>
                                      <w:marTop w:val="0"/>
                                      <w:marBottom w:val="0"/>
                                      <w:divBdr>
                                        <w:top w:val="none" w:sz="0" w:space="0" w:color="auto"/>
                                        <w:left w:val="none" w:sz="0" w:space="0" w:color="auto"/>
                                        <w:bottom w:val="none" w:sz="0" w:space="0" w:color="auto"/>
                                        <w:right w:val="none" w:sz="0" w:space="0" w:color="auto"/>
                                      </w:divBdr>
                                      <w:divsChild>
                                        <w:div w:id="21056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 w:id="1817918975">
      <w:bodyDiv w:val="1"/>
      <w:marLeft w:val="0"/>
      <w:marRight w:val="0"/>
      <w:marTop w:val="0"/>
      <w:marBottom w:val="0"/>
      <w:divBdr>
        <w:top w:val="none" w:sz="0" w:space="0" w:color="auto"/>
        <w:left w:val="none" w:sz="0" w:space="0" w:color="auto"/>
        <w:bottom w:val="none" w:sz="0" w:space="0" w:color="auto"/>
        <w:right w:val="none" w:sz="0" w:space="0" w:color="auto"/>
      </w:divBdr>
      <w:divsChild>
        <w:div w:id="911045604">
          <w:marLeft w:val="0"/>
          <w:marRight w:val="0"/>
          <w:marTop w:val="0"/>
          <w:marBottom w:val="0"/>
          <w:divBdr>
            <w:top w:val="none" w:sz="0" w:space="0" w:color="auto"/>
            <w:left w:val="none" w:sz="0" w:space="0" w:color="auto"/>
            <w:bottom w:val="none" w:sz="0" w:space="0" w:color="auto"/>
            <w:right w:val="none" w:sz="0" w:space="0" w:color="auto"/>
          </w:divBdr>
        </w:div>
        <w:div w:id="333459228">
          <w:marLeft w:val="0"/>
          <w:marRight w:val="0"/>
          <w:marTop w:val="0"/>
          <w:marBottom w:val="0"/>
          <w:divBdr>
            <w:top w:val="none" w:sz="0" w:space="0" w:color="auto"/>
            <w:left w:val="none" w:sz="0" w:space="0" w:color="auto"/>
            <w:bottom w:val="none" w:sz="0" w:space="0" w:color="auto"/>
            <w:right w:val="none" w:sz="0" w:space="0" w:color="auto"/>
          </w:divBdr>
        </w:div>
        <w:div w:id="1524243884">
          <w:marLeft w:val="0"/>
          <w:marRight w:val="0"/>
          <w:marTop w:val="0"/>
          <w:marBottom w:val="0"/>
          <w:divBdr>
            <w:top w:val="none" w:sz="0" w:space="0" w:color="auto"/>
            <w:left w:val="none" w:sz="0" w:space="0" w:color="auto"/>
            <w:bottom w:val="none" w:sz="0" w:space="0" w:color="auto"/>
            <w:right w:val="none" w:sz="0" w:space="0" w:color="auto"/>
          </w:divBdr>
        </w:div>
      </w:divsChild>
    </w:div>
    <w:div w:id="1827937064">
      <w:bodyDiv w:val="1"/>
      <w:marLeft w:val="0"/>
      <w:marRight w:val="0"/>
      <w:marTop w:val="0"/>
      <w:marBottom w:val="0"/>
      <w:divBdr>
        <w:top w:val="none" w:sz="0" w:space="0" w:color="auto"/>
        <w:left w:val="none" w:sz="0" w:space="0" w:color="auto"/>
        <w:bottom w:val="none" w:sz="0" w:space="0" w:color="auto"/>
        <w:right w:val="none" w:sz="0" w:space="0" w:color="auto"/>
      </w:divBdr>
      <w:divsChild>
        <w:div w:id="1298535653">
          <w:marLeft w:val="0"/>
          <w:marRight w:val="0"/>
          <w:marTop w:val="0"/>
          <w:marBottom w:val="0"/>
          <w:divBdr>
            <w:top w:val="none" w:sz="0" w:space="0" w:color="auto"/>
            <w:left w:val="none" w:sz="0" w:space="0" w:color="auto"/>
            <w:bottom w:val="none" w:sz="0" w:space="0" w:color="auto"/>
            <w:right w:val="none" w:sz="0" w:space="0" w:color="auto"/>
          </w:divBdr>
        </w:div>
      </w:divsChild>
    </w:div>
    <w:div w:id="2056351033">
      <w:bodyDiv w:val="1"/>
      <w:marLeft w:val="0"/>
      <w:marRight w:val="0"/>
      <w:marTop w:val="0"/>
      <w:marBottom w:val="0"/>
      <w:divBdr>
        <w:top w:val="none" w:sz="0" w:space="0" w:color="auto"/>
        <w:left w:val="none" w:sz="0" w:space="0" w:color="auto"/>
        <w:bottom w:val="none" w:sz="0" w:space="0" w:color="auto"/>
        <w:right w:val="none" w:sz="0" w:space="0" w:color="auto"/>
      </w:divBdr>
      <w:divsChild>
        <w:div w:id="1856311364">
          <w:marLeft w:val="0"/>
          <w:marRight w:val="0"/>
          <w:marTop w:val="0"/>
          <w:marBottom w:val="0"/>
          <w:divBdr>
            <w:top w:val="none" w:sz="0" w:space="0" w:color="auto"/>
            <w:left w:val="none" w:sz="0" w:space="0" w:color="auto"/>
            <w:bottom w:val="none" w:sz="0" w:space="0" w:color="auto"/>
            <w:right w:val="none" w:sz="0" w:space="0" w:color="auto"/>
          </w:divBdr>
        </w:div>
        <w:div w:id="1878227546">
          <w:marLeft w:val="0"/>
          <w:marRight w:val="0"/>
          <w:marTop w:val="0"/>
          <w:marBottom w:val="0"/>
          <w:divBdr>
            <w:top w:val="none" w:sz="0" w:space="0" w:color="auto"/>
            <w:left w:val="none" w:sz="0" w:space="0" w:color="auto"/>
            <w:bottom w:val="none" w:sz="0" w:space="0" w:color="auto"/>
            <w:right w:val="none" w:sz="0" w:space="0" w:color="auto"/>
          </w:divBdr>
          <w:divsChild>
            <w:div w:id="474105904">
              <w:marLeft w:val="0"/>
              <w:marRight w:val="0"/>
              <w:marTop w:val="0"/>
              <w:marBottom w:val="0"/>
              <w:divBdr>
                <w:top w:val="none" w:sz="0" w:space="0" w:color="auto"/>
                <w:left w:val="none" w:sz="0" w:space="0" w:color="auto"/>
                <w:bottom w:val="none" w:sz="0" w:space="0" w:color="auto"/>
                <w:right w:val="none" w:sz="0" w:space="0" w:color="auto"/>
              </w:divBdr>
              <w:divsChild>
                <w:div w:id="2093038510">
                  <w:marLeft w:val="0"/>
                  <w:marRight w:val="0"/>
                  <w:marTop w:val="0"/>
                  <w:marBottom w:val="0"/>
                  <w:divBdr>
                    <w:top w:val="none" w:sz="0" w:space="0" w:color="auto"/>
                    <w:left w:val="none" w:sz="0" w:space="0" w:color="auto"/>
                    <w:bottom w:val="none" w:sz="0" w:space="0" w:color="auto"/>
                    <w:right w:val="none" w:sz="0" w:space="0" w:color="auto"/>
                  </w:divBdr>
                  <w:divsChild>
                    <w:div w:id="486285975">
                      <w:marLeft w:val="0"/>
                      <w:marRight w:val="0"/>
                      <w:marTop w:val="0"/>
                      <w:marBottom w:val="0"/>
                      <w:divBdr>
                        <w:top w:val="none" w:sz="0" w:space="0" w:color="auto"/>
                        <w:left w:val="none" w:sz="0" w:space="0" w:color="auto"/>
                        <w:bottom w:val="none" w:sz="0" w:space="0" w:color="auto"/>
                        <w:right w:val="none" w:sz="0" w:space="0" w:color="auto"/>
                      </w:divBdr>
                      <w:divsChild>
                        <w:div w:id="481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jp.org/icecream/" TargetMode="External"/><Relationship Id="rId13" Type="http://schemas.openxmlformats.org/officeDocument/2006/relationships/hyperlink" Target="http://uscpr.org/usbdsvictories/" TargetMode="External"/><Relationship Id="rId3" Type="http://schemas.openxmlformats.org/officeDocument/2006/relationships/settings" Target="settings.xml"/><Relationship Id="rId7" Type="http://schemas.openxmlformats.org/officeDocument/2006/relationships/hyperlink" Target="http://uscpr.wpengine.com/campaigns/airbnb-stolen-homes/" TargetMode="External"/><Relationship Id="rId12" Type="http://schemas.openxmlformats.org/officeDocument/2006/relationships/hyperlink" Target="http://www.remodelrema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lenbeauty.org/" TargetMode="External"/><Relationship Id="rId11" Type="http://schemas.openxmlformats.org/officeDocument/2006/relationships/hyperlink" Target="http://www.ijan.org/category/projects-campaigns/stopthejnf/" TargetMode="External"/><Relationship Id="rId5" Type="http://schemas.openxmlformats.org/officeDocument/2006/relationships/hyperlink" Target="http://www.bdsmovement.net/" TargetMode="External"/><Relationship Id="rId15" Type="http://schemas.openxmlformats.org/officeDocument/2006/relationships/theme" Target="theme/theme1.xml"/><Relationship Id="rId10" Type="http://schemas.openxmlformats.org/officeDocument/2006/relationships/hyperlink" Target="http://uscpr.wpengine.com/campaigns/hp-harms-peace/" TargetMode="External"/><Relationship Id="rId4" Type="http://schemas.openxmlformats.org/officeDocument/2006/relationships/webSettings" Target="webSettings.xml"/><Relationship Id="rId9" Type="http://schemas.openxmlformats.org/officeDocument/2006/relationships/hyperlink" Target="http://uscpr.wpengine.com/campaigns/g4s-security-injus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2017-03-07T14:49:00Z</dcterms:created>
  <dcterms:modified xsi:type="dcterms:W3CDTF">2017-03-07T14:49:00Z</dcterms:modified>
</cp:coreProperties>
</file>